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F9D5" w14:textId="1DADAB79" w:rsidR="00BF5A70" w:rsidRPr="008D2771" w:rsidRDefault="006069A9" w:rsidP="00A404D1">
      <w:pPr>
        <w:pStyle w:val="af0"/>
        <w:rPr>
          <w:rFonts w:ascii="Times New Roman" w:hAnsi="Times New Roman" w:cs="Times New Roman"/>
          <w:b/>
          <w:bCs/>
          <w:szCs w:val="22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Руководство пользователя </w:t>
      </w:r>
      <w:r w:rsidR="00BF5A70" w:rsidRPr="008D2771">
        <w:rPr>
          <w:rFonts w:ascii="Times New Roman" w:hAnsi="Times New Roman" w:cs="Times New Roman"/>
          <w:b/>
          <w:bCs/>
          <w:szCs w:val="22"/>
        </w:rPr>
        <w:t xml:space="preserve">NU27 </w:t>
      </w:r>
    </w:p>
    <w:p w14:paraId="752D4FA5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b/>
          <w:bCs/>
          <w:szCs w:val="22"/>
        </w:rPr>
      </w:pPr>
    </w:p>
    <w:p w14:paraId="0FFE6764" w14:textId="14BBBAE8" w:rsidR="004B359D" w:rsidRPr="008D2771" w:rsidRDefault="006069A9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Краткая инструкция</w:t>
      </w:r>
    </w:p>
    <w:p w14:paraId="4685A411" w14:textId="6E21B953" w:rsidR="002D264C" w:rsidRPr="008D2771" w:rsidRDefault="00D4155D" w:rsidP="00A404D1">
      <w:pPr>
        <w:pStyle w:val="af0"/>
        <w:rPr>
          <w:rFonts w:ascii="Times New Roman" w:hAnsi="Times New Roman" w:cs="Times New Roman"/>
          <w:szCs w:val="22"/>
        </w:rPr>
      </w:pPr>
      <w:r w:rsidRPr="008D2771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6ACC60D6" wp14:editId="1ECFA19C">
            <wp:extent cx="6642100" cy="1494155"/>
            <wp:effectExtent l="0" t="0" r="6350" b="0"/>
            <wp:docPr id="19404426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FB2B" w14:textId="77777777" w:rsidR="003D7F3A" w:rsidRPr="008D2771" w:rsidRDefault="003D7F3A" w:rsidP="00A404D1">
      <w:pPr>
        <w:pStyle w:val="af0"/>
        <w:rPr>
          <w:rFonts w:ascii="Times New Roman" w:hAnsi="Times New Roman" w:cs="Times New Roman"/>
          <w:szCs w:val="22"/>
        </w:rPr>
      </w:pPr>
    </w:p>
    <w:p w14:paraId="1EE38893" w14:textId="77777777" w:rsidR="00A4220A" w:rsidRPr="008D2771" w:rsidRDefault="00A4220A" w:rsidP="00A404D1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169741310"/>
      <w:r w:rsidRPr="008D2771">
        <w:rPr>
          <w:rFonts w:ascii="Segoe UI Emoji" w:hAnsi="Segoe UI Emoji" w:cs="Segoe UI Emoji"/>
          <w:b/>
          <w:bCs/>
          <w:sz w:val="22"/>
          <w:szCs w:val="22"/>
        </w:rPr>
        <w:t>⚠</w:t>
      </w:r>
      <w:r w:rsidRPr="008D27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D2771">
        <w:rPr>
          <w:rFonts w:ascii="Times New Roman" w:hAnsi="Times New Roman" w:cs="Times New Roman"/>
          <w:b/>
          <w:bCs/>
          <w:sz w:val="22"/>
          <w:szCs w:val="22"/>
          <w:lang w:val="ru-RU"/>
        </w:rPr>
        <w:t>Меры предосторожности</w:t>
      </w:r>
    </w:p>
    <w:p w14:paraId="19FB31DE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Устройство предназначено для использования взрослыми в возрасте от 18 лет. Пожалуйста, храните его в недоступном для детей месте.</w:t>
      </w:r>
    </w:p>
    <w:p w14:paraId="54B4C98B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ВНИМАНИЕ! Возможно опасное излучение! НЕ смотрите непосредственно на луч фонаря и не направляйте луч кому-либо в глаза!</w:t>
      </w:r>
    </w:p>
    <w:p w14:paraId="36A4C6AB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При длительной работе устройство сильно нагревается. Пожалуйста, соблюдайте осторожность при эксплуатации. Рекомендуется не использовать фонарь на высоких уровнях яркости в течение длительного времени во избежание потенциальных ожогов и повреждения устройства.</w:t>
      </w:r>
    </w:p>
    <w:p w14:paraId="6A665A8C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НЕ накрывайте чем-либо устройство, а также не размещайте рядом с ним предметы, так как это может привести к повреждению фонаря или несчастным случаям из-за воздействия высоких температур.</w:t>
      </w:r>
    </w:p>
    <w:p w14:paraId="73AC912F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НЕ используйте устройство для освещения легковоспламеняющихся или взрывоопасных материалов, так как высокие температуры могут привести к возгоранию или взрыву.</w:t>
      </w:r>
    </w:p>
    <w:p w14:paraId="3E4AC098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Пожалуйста, используйте устройство стандартным образом во избежание несчастных случаев при его неисправности.</w:t>
      </w:r>
    </w:p>
    <w:p w14:paraId="54CB5F42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Если вы планируете поместить устройство в закрытое пространство или среду, в пределах которой возможно возгорание, например, в карман или рюкзак, или если вы планируете не пользоваться фонарем в течение длительного периода времени, активируйте режим блокировки во избежание его случайной активации и, как следствие, несчастных случаев в результате перегрева.</w:t>
      </w:r>
    </w:p>
    <w:p w14:paraId="1912513A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НЕ подвергайте устройство воздействию температур свыше 60°</w:t>
      </w:r>
      <w:r w:rsidRPr="008D2771">
        <w:rPr>
          <w:rFonts w:ascii="Times New Roman" w:hAnsi="Times New Roman" w:cs="Times New Roman"/>
          <w:sz w:val="22"/>
          <w:szCs w:val="22"/>
        </w:rPr>
        <w:t>C</w:t>
      </w:r>
      <w:r w:rsidRPr="008D2771">
        <w:rPr>
          <w:rFonts w:ascii="Times New Roman" w:hAnsi="Times New Roman" w:cs="Times New Roman"/>
          <w:sz w:val="22"/>
          <w:szCs w:val="22"/>
          <w:lang w:val="ru-RU"/>
        </w:rPr>
        <w:t xml:space="preserve"> (140°</w:t>
      </w:r>
      <w:r w:rsidRPr="008D2771">
        <w:rPr>
          <w:rFonts w:ascii="Times New Roman" w:hAnsi="Times New Roman" w:cs="Times New Roman"/>
          <w:sz w:val="22"/>
          <w:szCs w:val="22"/>
        </w:rPr>
        <w:t>F</w:t>
      </w:r>
      <w:r w:rsidRPr="008D2771">
        <w:rPr>
          <w:rFonts w:ascii="Times New Roman" w:hAnsi="Times New Roman" w:cs="Times New Roman"/>
          <w:sz w:val="22"/>
          <w:szCs w:val="22"/>
          <w:lang w:val="ru-RU"/>
        </w:rPr>
        <w:t>) в течение длительного времени, так как это может стать причиной взрыва, а также возгорания аккумулятора.</w:t>
      </w:r>
    </w:p>
    <w:p w14:paraId="6EC2E746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Пожалуйста, заряжайте устройство при помощи оригинального зарядного кабеля во избежание сокращения срока службы аккумулятора.</w:t>
      </w:r>
    </w:p>
    <w:p w14:paraId="462F5407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Пожалуйста, не забывайте перезаряжать устройство каждые 6 месяцев, если оно не используется в течение длительного периода времени.</w:t>
      </w:r>
    </w:p>
    <w:p w14:paraId="20B76417" w14:textId="77777777" w:rsidR="00A4220A" w:rsidRPr="008D2771" w:rsidRDefault="00A4220A" w:rsidP="00A404D1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 xml:space="preserve">НЕ разбирайте устройство и НЕ вносите какие-либо изменения в его конструкцию, так как это приведет к его повреждению и аннулирует гарантию на продукт. Полную информацию о гарантии можно найти в разделе «Гарантийного обслуживания» текущего руководства.  </w:t>
      </w:r>
    </w:p>
    <w:bookmarkEnd w:id="0"/>
    <w:p w14:paraId="36878E23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0964AF02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Segoe UI Emoji" w:hAnsi="Segoe UI Emoji" w:cs="Segoe UI Emoji"/>
          <w:b/>
          <w:bCs/>
          <w:szCs w:val="22"/>
          <w:lang w:val="ru-RU"/>
        </w:rPr>
        <w:t>⚠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Безопасность аккумулятора</w:t>
      </w:r>
    </w:p>
    <w:p w14:paraId="769A8E7B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Неправильное использование устройств со встроенными литий-ионными аккумуляторами может </w:t>
      </w:r>
    </w:p>
    <w:p w14:paraId="2258EBB6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привести к серьезному повреждению элемента питания и угрозе безопасности, например </w:t>
      </w:r>
    </w:p>
    <w:p w14:paraId="485775AA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возгоранию и даже взрыву. НЕ используйте устройство в случае повреждения / поломки. НЕ </w:t>
      </w:r>
    </w:p>
    <w:p w14:paraId="5E49DEB6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разбирайте, НЕ прокалывайте, НЕ разрезайте, НЕ разбивайте и НЕ поджигайте устройство. При </w:t>
      </w:r>
    </w:p>
    <w:p w14:paraId="52F1D1CB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обнаружении каких-либо утечек или необычного запаха незамедлительно прекратите использование </w:t>
      </w:r>
    </w:p>
    <w:p w14:paraId="220A453F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устройства. Утилизируйте устройство / элементы питания в соответствии с действующим </w:t>
      </w:r>
    </w:p>
    <w:p w14:paraId="7F0F35F5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законодательством и принятыми в вашем регионе правилами.</w:t>
      </w:r>
    </w:p>
    <w:p w14:paraId="58BA1B21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</w:p>
    <w:p w14:paraId="59D7F142" w14:textId="77777777" w:rsidR="00A4220A" w:rsidRPr="008D2771" w:rsidRDefault="00A4220A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Об устройстве</w:t>
      </w:r>
    </w:p>
    <w:p w14:paraId="4C4F58AD" w14:textId="39C0F0EC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Обеспечивает световой поток до 600 люмен</w:t>
      </w:r>
    </w:p>
    <w:p w14:paraId="4A03AA30" w14:textId="047288DA" w:rsidR="00E11FAD" w:rsidRPr="008D2771" w:rsidRDefault="00E11FAD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Задействует двухъядерные светодиоды </w:t>
      </w:r>
      <w:r w:rsidRPr="008D2771">
        <w:rPr>
          <w:rFonts w:ascii="Times New Roman" w:hAnsi="Times New Roman" w:cs="Times New Roman"/>
          <w:szCs w:val="22"/>
        </w:rPr>
        <w:t>UHE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с технологией </w:t>
      </w:r>
      <w:r w:rsidR="008964AF" w:rsidRPr="008D2771">
        <w:rPr>
          <w:rFonts w:ascii="Times New Roman" w:hAnsi="Times New Roman" w:cs="Times New Roman"/>
          <w:szCs w:val="22"/>
          <w:lang w:val="ru-RU"/>
        </w:rPr>
        <w:t xml:space="preserve">изменения цветовой температуры </w:t>
      </w:r>
      <w:r w:rsidRPr="008D2771">
        <w:rPr>
          <w:rFonts w:ascii="Times New Roman" w:hAnsi="Times New Roman" w:cs="Times New Roman"/>
          <w:szCs w:val="22"/>
        </w:rPr>
        <w:t>MCT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(</w:t>
      </w:r>
      <w:proofErr w:type="spellStart"/>
      <w:r w:rsidR="008964AF" w:rsidRPr="008D2771">
        <w:rPr>
          <w:rFonts w:ascii="Times New Roman" w:hAnsi="Times New Roman" w:cs="Times New Roman"/>
          <w:szCs w:val="22"/>
          <w:lang w:val="ru-RU"/>
        </w:rPr>
        <w:t>Multiple</w:t>
      </w:r>
      <w:proofErr w:type="spellEnd"/>
      <w:r w:rsidR="008964AF" w:rsidRPr="008D2771">
        <w:rPr>
          <w:rFonts w:ascii="Times New Roman" w:hAnsi="Times New Roman" w:cs="Times New Roman"/>
          <w:szCs w:val="22"/>
          <w:lang w:val="ru-RU"/>
        </w:rPr>
        <w:t xml:space="preserve"> Color </w:t>
      </w:r>
      <w:proofErr w:type="spellStart"/>
      <w:r w:rsidR="008964AF" w:rsidRPr="008D2771">
        <w:rPr>
          <w:rFonts w:ascii="Times New Roman" w:hAnsi="Times New Roman" w:cs="Times New Roman"/>
          <w:szCs w:val="22"/>
          <w:lang w:val="ru-RU"/>
        </w:rPr>
        <w:t>Temperatures</w:t>
      </w:r>
      <w:proofErr w:type="spellEnd"/>
      <w:r w:rsidRPr="008D2771">
        <w:rPr>
          <w:rFonts w:ascii="Times New Roman" w:hAnsi="Times New Roman" w:cs="Times New Roman"/>
          <w:szCs w:val="22"/>
          <w:lang w:val="ru-RU"/>
        </w:rPr>
        <w:t>)</w:t>
      </w:r>
    </w:p>
    <w:p w14:paraId="1B09CDAD" w14:textId="443215B7" w:rsidR="00A4220A" w:rsidRPr="008D2771" w:rsidRDefault="00D4155D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Предоставляет выбор из 3-х вариантов цветовой температуры (теплый свет 3000 К / нейтральный белый </w:t>
      </w:r>
      <w:r w:rsidRPr="008D2771">
        <w:rPr>
          <w:rFonts w:ascii="Times New Roman" w:hAnsi="Times New Roman" w:cs="Times New Roman"/>
          <w:szCs w:val="22"/>
          <w:lang w:val="ru-RU"/>
        </w:rPr>
        <w:lastRenderedPageBreak/>
        <w:t>свет 4500 К / холодный белый свет 6500 К), также оснащен дополнительным красным светом</w:t>
      </w:r>
    </w:p>
    <w:p w14:paraId="62241DBE" w14:textId="77777777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Задействует цельную систему оптических линз с множеством граней</w:t>
      </w:r>
    </w:p>
    <w:p w14:paraId="2CD1FD73" w14:textId="0A66126E" w:rsidR="00D4155D" w:rsidRPr="008D2771" w:rsidRDefault="00D4155D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Обеспечивает дальность луча до 123 метров</w:t>
      </w:r>
    </w:p>
    <w:p w14:paraId="1E95EF32" w14:textId="14329F9A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Встроенный литий-ионный аккумулятор емкостью </w:t>
      </w:r>
      <w:r w:rsidR="00D4155D" w:rsidRPr="008D2771">
        <w:rPr>
          <w:rFonts w:ascii="Times New Roman" w:hAnsi="Times New Roman" w:cs="Times New Roman"/>
          <w:szCs w:val="22"/>
          <w:lang w:val="ru-RU"/>
        </w:rPr>
        <w:t>85</w:t>
      </w:r>
      <w:r w:rsidRPr="008D2771">
        <w:rPr>
          <w:rFonts w:ascii="Times New Roman" w:hAnsi="Times New Roman" w:cs="Times New Roman"/>
          <w:szCs w:val="22"/>
          <w:lang w:val="ru-RU"/>
        </w:rPr>
        <w:t>0 мАч</w:t>
      </w:r>
    </w:p>
    <w:p w14:paraId="79061D96" w14:textId="77777777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Оснащен умной схемой зарядки литий-ионного аккумулятора с зарядным портом </w:t>
      </w:r>
      <w:r w:rsidRPr="008D2771">
        <w:rPr>
          <w:rFonts w:ascii="Times New Roman" w:hAnsi="Times New Roman" w:cs="Times New Roman"/>
          <w:szCs w:val="22"/>
        </w:rPr>
        <w:t>USB</w:t>
      </w:r>
      <w:r w:rsidRPr="008D2771">
        <w:rPr>
          <w:rFonts w:ascii="Times New Roman" w:hAnsi="Times New Roman" w:cs="Times New Roman"/>
          <w:szCs w:val="22"/>
          <w:lang w:val="ru-RU"/>
        </w:rPr>
        <w:t>-</w:t>
      </w:r>
      <w:r w:rsidRPr="008D2771">
        <w:rPr>
          <w:rFonts w:ascii="Times New Roman" w:hAnsi="Times New Roman" w:cs="Times New Roman"/>
          <w:szCs w:val="22"/>
        </w:rPr>
        <w:t>C</w:t>
      </w:r>
    </w:p>
    <w:p w14:paraId="7AAA0E2E" w14:textId="0609B7E1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Разработан с двумя кнопками,</w:t>
      </w:r>
      <w:r w:rsidR="00D01AD9" w:rsidRPr="008D2771">
        <w:rPr>
          <w:rFonts w:ascii="Times New Roman" w:hAnsi="Times New Roman" w:cs="Times New Roman"/>
          <w:szCs w:val="22"/>
          <w:lang w:val="ru-RU"/>
        </w:rPr>
        <w:t xml:space="preserve"> отличающимися по форме и фактуре, что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обеспеч</w:t>
      </w:r>
      <w:r w:rsidR="00D01AD9" w:rsidRPr="008D2771">
        <w:rPr>
          <w:rFonts w:ascii="Times New Roman" w:hAnsi="Times New Roman" w:cs="Times New Roman"/>
          <w:szCs w:val="22"/>
          <w:lang w:val="ru-RU"/>
        </w:rPr>
        <w:t>ивает простое и интуитивно понятное управление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одной рукой</w:t>
      </w:r>
    </w:p>
    <w:p w14:paraId="68EF034E" w14:textId="151A1C76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Возможность переключения между </w:t>
      </w:r>
      <w:r w:rsidR="00A46606" w:rsidRPr="008D2771">
        <w:rPr>
          <w:rFonts w:ascii="Times New Roman" w:hAnsi="Times New Roman" w:cs="Times New Roman"/>
          <w:szCs w:val="22"/>
          <w:lang w:val="ru-RU"/>
        </w:rPr>
        <w:t>5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уровнями яркости, 3 специальными режимами</w:t>
      </w:r>
      <w:r w:rsidR="00D01AD9" w:rsidRPr="008D2771">
        <w:rPr>
          <w:rFonts w:ascii="Times New Roman" w:hAnsi="Times New Roman" w:cs="Times New Roman"/>
          <w:szCs w:val="22"/>
          <w:lang w:val="ru-RU"/>
        </w:rPr>
        <w:t xml:space="preserve"> и</w:t>
      </w:r>
      <w:r w:rsidR="00A46606" w:rsidRPr="008D2771">
        <w:rPr>
          <w:rFonts w:ascii="Times New Roman" w:hAnsi="Times New Roman" w:cs="Times New Roman"/>
          <w:szCs w:val="22"/>
          <w:lang w:val="ru-RU"/>
        </w:rPr>
        <w:t xml:space="preserve"> 2 вариантами работы красного света</w:t>
      </w:r>
    </w:p>
    <w:p w14:paraId="4E9F0738" w14:textId="3DDFDC53" w:rsidR="00D01AD9" w:rsidRPr="008D2771" w:rsidRDefault="00D01AD9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Новые индикаторы питания позволяют легко определить уровень заряда</w:t>
      </w:r>
    </w:p>
    <w:p w14:paraId="3D6672C5" w14:textId="0B5B74DD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Изготовлен из прочного поликарбоната</w:t>
      </w:r>
    </w:p>
    <w:p w14:paraId="1E4DD745" w14:textId="77777777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Ударостойкость позволяет выдержать падение с высоты до 1 метра</w:t>
      </w:r>
    </w:p>
    <w:p w14:paraId="2B483488" w14:textId="77777777" w:rsidR="00A4220A" w:rsidRPr="008D2771" w:rsidRDefault="00A4220A" w:rsidP="00A404D1">
      <w:pPr>
        <w:pStyle w:val="af0"/>
        <w:numPr>
          <w:ilvl w:val="0"/>
          <w:numId w:val="1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Степень водо- и пыленепроницаемости соответствует стандарту </w:t>
      </w:r>
      <w:r w:rsidRPr="008D2771">
        <w:rPr>
          <w:rFonts w:ascii="Times New Roman" w:hAnsi="Times New Roman" w:cs="Times New Roman"/>
          <w:szCs w:val="22"/>
        </w:rPr>
        <w:t>IP</w:t>
      </w:r>
      <w:r w:rsidRPr="008D2771">
        <w:rPr>
          <w:rFonts w:ascii="Times New Roman" w:hAnsi="Times New Roman" w:cs="Times New Roman"/>
          <w:szCs w:val="22"/>
          <w:lang w:val="ru-RU"/>
        </w:rPr>
        <w:t>66</w:t>
      </w:r>
    </w:p>
    <w:p w14:paraId="7992E300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1DF2B13C" w14:textId="77777777" w:rsidR="00977805" w:rsidRPr="008D2771" w:rsidRDefault="00977805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Технические характеристики</w:t>
      </w:r>
    </w:p>
    <w:p w14:paraId="02860878" w14:textId="2974A16B" w:rsidR="00977805" w:rsidRPr="008D2771" w:rsidRDefault="00977805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Размеры: 65,5 мм x 33,9 мм x 25,5 мм (2,58" x 1,33" x 1,00") (с учетом кронштейна)</w:t>
      </w:r>
    </w:p>
    <w:p w14:paraId="6AFF8383" w14:textId="6C8D7CDC" w:rsidR="00977805" w:rsidRPr="008D2771" w:rsidRDefault="00977805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Вес: 56 г (1,98 унции) (с учетом кронштейна и налобного крепления)</w:t>
      </w:r>
    </w:p>
    <w:p w14:paraId="676520F7" w14:textId="74D5A154" w:rsidR="00977805" w:rsidRPr="008D2771" w:rsidRDefault="00977805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    40 г (1,41 унции) (с учетом кронштейна)</w:t>
      </w:r>
    </w:p>
    <w:p w14:paraId="2DAE958C" w14:textId="77777777" w:rsidR="00977805" w:rsidRPr="008D2771" w:rsidRDefault="00977805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      </w:t>
      </w:r>
    </w:p>
    <w:p w14:paraId="1DABF254" w14:textId="77777777" w:rsidR="00977805" w:rsidRPr="008D2771" w:rsidRDefault="00977805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Комплектующие</w:t>
      </w:r>
    </w:p>
    <w:p w14:paraId="687C4B84" w14:textId="17867423" w:rsidR="00977805" w:rsidRPr="008D2771" w:rsidRDefault="00977805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Кабель для зарядки USB-C — USB-C, налобное крепление, клипса, мешочек для рассеивания света</w:t>
      </w:r>
    </w:p>
    <w:p w14:paraId="72534368" w14:textId="77777777" w:rsidR="008925C4" w:rsidRPr="008D2771" w:rsidRDefault="008925C4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687894AC" w14:textId="2FB9E8D2" w:rsidR="008925C4" w:rsidRPr="008D2771" w:rsidRDefault="008925C4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Параметры</w:t>
      </w:r>
    </w:p>
    <w:tbl>
      <w:tblPr>
        <w:tblStyle w:val="11"/>
        <w:tblW w:w="500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707"/>
        <w:gridCol w:w="1119"/>
        <w:gridCol w:w="1041"/>
        <w:gridCol w:w="903"/>
        <w:gridCol w:w="1596"/>
        <w:gridCol w:w="1119"/>
        <w:gridCol w:w="903"/>
        <w:gridCol w:w="1385"/>
        <w:gridCol w:w="680"/>
        <w:gridCol w:w="680"/>
      </w:tblGrid>
      <w:tr w:rsidR="008925C4" w:rsidRPr="008D2771" w14:paraId="097B0482" w14:textId="77777777" w:rsidTr="00B471CF">
        <w:tc>
          <w:tcPr>
            <w:tcW w:w="805" w:type="pct"/>
            <w:vMerge w:val="restart"/>
            <w:vAlign w:val="center"/>
          </w:tcPr>
          <w:p w14:paraId="63320871" w14:textId="77777777" w:rsidR="00D33904" w:rsidRPr="008D2771" w:rsidRDefault="00D33904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103" w:type="pct"/>
            <w:gridSpan w:val="5"/>
            <w:vAlign w:val="center"/>
          </w:tcPr>
          <w:p w14:paraId="117AC3C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Основной белый</w:t>
            </w:r>
          </w:p>
          <w:p w14:paraId="2DB54BE9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(Нейтральный белый / Теплый / Холодный белый)</w:t>
            </w:r>
          </w:p>
        </w:tc>
        <w:tc>
          <w:tcPr>
            <w:tcW w:w="1304" w:type="pct"/>
            <w:gridSpan w:val="3"/>
            <w:vAlign w:val="center"/>
          </w:tcPr>
          <w:p w14:paraId="1F2E0057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Дополнительный красный</w:t>
            </w:r>
          </w:p>
        </w:tc>
        <w:tc>
          <w:tcPr>
            <w:tcW w:w="786" w:type="pct"/>
            <w:gridSpan w:val="2"/>
            <w:vAlign w:val="center"/>
          </w:tcPr>
          <w:p w14:paraId="42CFC327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Основной белый</w:t>
            </w:r>
          </w:p>
          <w:p w14:paraId="377E75D4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(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Нейтральный белый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)</w:t>
            </w:r>
          </w:p>
        </w:tc>
      </w:tr>
      <w:tr w:rsidR="008925C4" w:rsidRPr="008D2771" w14:paraId="5567427B" w14:textId="77777777" w:rsidTr="00B471CF">
        <w:trPr>
          <w:trHeight w:val="266"/>
        </w:trPr>
        <w:tc>
          <w:tcPr>
            <w:tcW w:w="805" w:type="pct"/>
            <w:vMerge/>
            <w:vAlign w:val="center"/>
          </w:tcPr>
          <w:p w14:paraId="4F68B56F" w14:textId="77777777" w:rsidR="00D33904" w:rsidRPr="008D2771" w:rsidRDefault="00D33904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93" w:type="pct"/>
            <w:vAlign w:val="center"/>
          </w:tcPr>
          <w:p w14:paraId="7F0544BA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ТУРБО</w:t>
            </w:r>
          </w:p>
        </w:tc>
        <w:tc>
          <w:tcPr>
            <w:tcW w:w="393" w:type="pct"/>
            <w:vAlign w:val="center"/>
          </w:tcPr>
          <w:p w14:paraId="082A98DF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ВЫСОКИЙ</w:t>
            </w:r>
          </w:p>
        </w:tc>
        <w:tc>
          <w:tcPr>
            <w:tcW w:w="393" w:type="pct"/>
            <w:vAlign w:val="center"/>
          </w:tcPr>
          <w:p w14:paraId="65375BE1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СРЕДНИЙ</w:t>
            </w:r>
          </w:p>
        </w:tc>
        <w:tc>
          <w:tcPr>
            <w:tcW w:w="393" w:type="pct"/>
            <w:vAlign w:val="center"/>
          </w:tcPr>
          <w:p w14:paraId="17CCC1C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НИЗКИЙ</w:t>
            </w:r>
          </w:p>
        </w:tc>
        <w:tc>
          <w:tcPr>
            <w:tcW w:w="531" w:type="pct"/>
            <w:vAlign w:val="center"/>
          </w:tcPr>
          <w:p w14:paraId="2532862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СВЕРХНИЗКИЙ</w:t>
            </w:r>
          </w:p>
        </w:tc>
        <w:tc>
          <w:tcPr>
            <w:tcW w:w="393" w:type="pct"/>
            <w:vAlign w:val="center"/>
          </w:tcPr>
          <w:p w14:paraId="1E5122A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ВЫСОКИЙ</w:t>
            </w:r>
          </w:p>
        </w:tc>
        <w:tc>
          <w:tcPr>
            <w:tcW w:w="393" w:type="pct"/>
            <w:vAlign w:val="center"/>
          </w:tcPr>
          <w:p w14:paraId="29AAC851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НИЗКИЙ</w:t>
            </w:r>
          </w:p>
        </w:tc>
        <w:tc>
          <w:tcPr>
            <w:tcW w:w="518" w:type="pct"/>
            <w:vAlign w:val="center"/>
          </w:tcPr>
          <w:p w14:paraId="17D3A3F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МЕДЛЕННОЕ МИГАНИЕ</w:t>
            </w:r>
          </w:p>
        </w:tc>
        <w:tc>
          <w:tcPr>
            <w:tcW w:w="393" w:type="pct"/>
            <w:vAlign w:val="center"/>
          </w:tcPr>
          <w:p w14:paraId="2D471593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SOS</w:t>
            </w:r>
          </w:p>
        </w:tc>
        <w:tc>
          <w:tcPr>
            <w:tcW w:w="393" w:type="pct"/>
            <w:vAlign w:val="center"/>
          </w:tcPr>
          <w:p w14:paraId="1B137B2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МАЯК</w:t>
            </w:r>
          </w:p>
        </w:tc>
      </w:tr>
      <w:tr w:rsidR="008925C4" w:rsidRPr="008D2771" w14:paraId="06B5876B" w14:textId="77777777" w:rsidTr="00B471CF">
        <w:trPr>
          <w:trHeight w:val="340"/>
        </w:trPr>
        <w:tc>
          <w:tcPr>
            <w:tcW w:w="805" w:type="pct"/>
            <w:vAlign w:val="center"/>
          </w:tcPr>
          <w:p w14:paraId="756E49F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Яркость</w:t>
            </w:r>
          </w:p>
        </w:tc>
        <w:tc>
          <w:tcPr>
            <w:tcW w:w="393" w:type="pct"/>
            <w:vAlign w:val="center"/>
          </w:tcPr>
          <w:p w14:paraId="2317738D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600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55B8A95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400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28451C2A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200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7E563B84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70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531" w:type="pct"/>
            <w:vAlign w:val="center"/>
          </w:tcPr>
          <w:p w14:paraId="4D36230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6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30E98E2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15 люмен</w:t>
            </w:r>
          </w:p>
        </w:tc>
        <w:tc>
          <w:tcPr>
            <w:tcW w:w="393" w:type="pct"/>
            <w:vAlign w:val="center"/>
          </w:tcPr>
          <w:p w14:paraId="0AFEDE7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5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518" w:type="pct"/>
            <w:vAlign w:val="center"/>
          </w:tcPr>
          <w:p w14:paraId="6EA81C9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15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425EC08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400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  <w:tc>
          <w:tcPr>
            <w:tcW w:w="393" w:type="pct"/>
            <w:vAlign w:val="center"/>
          </w:tcPr>
          <w:p w14:paraId="480BC5F1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400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люмен</w:t>
            </w:r>
          </w:p>
        </w:tc>
      </w:tr>
      <w:tr w:rsidR="008925C4" w:rsidRPr="008D2771" w14:paraId="000A2D8A" w14:textId="77777777" w:rsidTr="00B471CF">
        <w:trPr>
          <w:trHeight w:val="237"/>
        </w:trPr>
        <w:tc>
          <w:tcPr>
            <w:tcW w:w="805" w:type="pct"/>
            <w:vAlign w:val="center"/>
          </w:tcPr>
          <w:p w14:paraId="7D18D7A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Время работы</w:t>
            </w:r>
          </w:p>
        </w:tc>
        <w:tc>
          <w:tcPr>
            <w:tcW w:w="393" w:type="pct"/>
            <w:vAlign w:val="center"/>
          </w:tcPr>
          <w:p w14:paraId="3D1716D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39D2F2EB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</w:p>
        </w:tc>
        <w:tc>
          <w:tcPr>
            <w:tcW w:w="393" w:type="pct"/>
            <w:vAlign w:val="center"/>
          </w:tcPr>
          <w:p w14:paraId="6CBDF48A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6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 30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мин</w:t>
            </w:r>
          </w:p>
        </w:tc>
        <w:tc>
          <w:tcPr>
            <w:tcW w:w="393" w:type="pct"/>
            <w:vAlign w:val="center"/>
          </w:tcPr>
          <w:p w14:paraId="4E5B43CC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</w:p>
        </w:tc>
        <w:tc>
          <w:tcPr>
            <w:tcW w:w="531" w:type="pct"/>
            <w:vAlign w:val="center"/>
          </w:tcPr>
          <w:p w14:paraId="1E44D81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57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</w:p>
        </w:tc>
        <w:tc>
          <w:tcPr>
            <w:tcW w:w="393" w:type="pct"/>
            <w:vAlign w:val="center"/>
          </w:tcPr>
          <w:p w14:paraId="5222517A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8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 xml:space="preserve"> 30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мин</w:t>
            </w:r>
          </w:p>
        </w:tc>
        <w:tc>
          <w:tcPr>
            <w:tcW w:w="393" w:type="pct"/>
            <w:vAlign w:val="center"/>
          </w:tcPr>
          <w:p w14:paraId="099CA9D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27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ч</w:t>
            </w:r>
          </w:p>
        </w:tc>
        <w:tc>
          <w:tcPr>
            <w:tcW w:w="518" w:type="pct"/>
            <w:vAlign w:val="center"/>
          </w:tcPr>
          <w:p w14:paraId="5A2C3B8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6DF47A24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56FE9796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</w:tr>
      <w:tr w:rsidR="008925C4" w:rsidRPr="008D2771" w14:paraId="32E4C347" w14:textId="77777777" w:rsidTr="00B471CF">
        <w:tc>
          <w:tcPr>
            <w:tcW w:w="805" w:type="pct"/>
            <w:vAlign w:val="center"/>
          </w:tcPr>
          <w:p w14:paraId="2181A4A8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Дальность луча</w:t>
            </w:r>
          </w:p>
        </w:tc>
        <w:tc>
          <w:tcPr>
            <w:tcW w:w="393" w:type="pct"/>
            <w:vAlign w:val="center"/>
          </w:tcPr>
          <w:p w14:paraId="05968A3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123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393" w:type="pct"/>
            <w:vAlign w:val="center"/>
          </w:tcPr>
          <w:p w14:paraId="7B421907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99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393" w:type="pct"/>
            <w:vAlign w:val="center"/>
          </w:tcPr>
          <w:p w14:paraId="31C71DB3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70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393" w:type="pct"/>
            <w:vAlign w:val="center"/>
          </w:tcPr>
          <w:p w14:paraId="3ECB351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531" w:type="pct"/>
            <w:vAlign w:val="center"/>
          </w:tcPr>
          <w:p w14:paraId="14C1989E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393" w:type="pct"/>
            <w:vAlign w:val="center"/>
          </w:tcPr>
          <w:p w14:paraId="62089B4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7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393" w:type="pct"/>
            <w:vAlign w:val="center"/>
          </w:tcPr>
          <w:p w14:paraId="7F3996E8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  <w:tc>
          <w:tcPr>
            <w:tcW w:w="518" w:type="pct"/>
            <w:vAlign w:val="center"/>
          </w:tcPr>
          <w:p w14:paraId="5F5F314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61F13E89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7EF9093F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</w:tr>
      <w:tr w:rsidR="008925C4" w:rsidRPr="008D2771" w14:paraId="3C0A9180" w14:textId="77777777" w:rsidTr="00B471CF">
        <w:tc>
          <w:tcPr>
            <w:tcW w:w="805" w:type="pct"/>
            <w:vAlign w:val="center"/>
          </w:tcPr>
          <w:p w14:paraId="0D244B58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Пиковая интенсивность луча</w:t>
            </w:r>
          </w:p>
        </w:tc>
        <w:tc>
          <w:tcPr>
            <w:tcW w:w="393" w:type="pct"/>
            <w:vAlign w:val="center"/>
          </w:tcPr>
          <w:p w14:paraId="446B2C8F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3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705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393" w:type="pct"/>
            <w:vAlign w:val="center"/>
          </w:tcPr>
          <w:p w14:paraId="5E994FA0" w14:textId="4CC902C4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2</w:t>
            </w:r>
            <w:r w:rsidR="008925C4"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 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407</w:t>
            </w:r>
            <w:r w:rsidR="008925C4"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кд</w:t>
            </w:r>
          </w:p>
        </w:tc>
        <w:tc>
          <w:tcPr>
            <w:tcW w:w="393" w:type="pct"/>
            <w:vAlign w:val="center"/>
          </w:tcPr>
          <w:p w14:paraId="3A90999F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198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393" w:type="pct"/>
            <w:vAlign w:val="center"/>
          </w:tcPr>
          <w:p w14:paraId="58624333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437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531" w:type="pct"/>
            <w:vAlign w:val="center"/>
          </w:tcPr>
          <w:p w14:paraId="4CB8DE9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40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393" w:type="pct"/>
            <w:vAlign w:val="center"/>
          </w:tcPr>
          <w:p w14:paraId="6B3FD8E9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10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393" w:type="pct"/>
            <w:vAlign w:val="center"/>
          </w:tcPr>
          <w:p w14:paraId="0B715A3C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4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кд</w:t>
            </w:r>
          </w:p>
        </w:tc>
        <w:tc>
          <w:tcPr>
            <w:tcW w:w="518" w:type="pct"/>
            <w:vAlign w:val="center"/>
          </w:tcPr>
          <w:p w14:paraId="169F5F61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7B1ACCD3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  <w:tc>
          <w:tcPr>
            <w:tcW w:w="393" w:type="pct"/>
            <w:vAlign w:val="center"/>
          </w:tcPr>
          <w:p w14:paraId="4E30AA85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—</w:t>
            </w:r>
          </w:p>
        </w:tc>
      </w:tr>
      <w:tr w:rsidR="008925C4" w:rsidRPr="008D2771" w14:paraId="407FE254" w14:textId="77777777" w:rsidTr="00B471CF">
        <w:tc>
          <w:tcPr>
            <w:tcW w:w="805" w:type="pct"/>
            <w:vAlign w:val="center"/>
          </w:tcPr>
          <w:p w14:paraId="7C7CA587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Ударостойкость</w:t>
            </w:r>
          </w:p>
        </w:tc>
        <w:tc>
          <w:tcPr>
            <w:tcW w:w="4192" w:type="pct"/>
            <w:gridSpan w:val="10"/>
            <w:vAlign w:val="center"/>
          </w:tcPr>
          <w:p w14:paraId="54E71790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1</w:t>
            </w: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 xml:space="preserve"> м</w:t>
            </w:r>
          </w:p>
        </w:tc>
      </w:tr>
      <w:tr w:rsidR="008925C4" w:rsidRPr="008D2771" w14:paraId="6120E57D" w14:textId="77777777" w:rsidTr="00B471CF">
        <w:tc>
          <w:tcPr>
            <w:tcW w:w="805" w:type="pct"/>
            <w:vAlign w:val="center"/>
          </w:tcPr>
          <w:p w14:paraId="051A8364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:lang w:val="ru-RU"/>
                <w14:ligatures w14:val="standardContextual"/>
              </w:rPr>
              <w:t>Водонепроницаемость</w:t>
            </w:r>
          </w:p>
        </w:tc>
        <w:tc>
          <w:tcPr>
            <w:tcW w:w="4192" w:type="pct"/>
            <w:gridSpan w:val="10"/>
            <w:vAlign w:val="center"/>
          </w:tcPr>
          <w:p w14:paraId="652F42C1" w14:textId="77777777" w:rsidR="00D33904" w:rsidRPr="008D2771" w:rsidRDefault="00F51960" w:rsidP="008925C4">
            <w:pPr>
              <w:spacing w:line="240" w:lineRule="auto"/>
              <w:ind w:left="0" w:firstLine="0"/>
              <w:jc w:val="center"/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</w:pPr>
            <w:r w:rsidRPr="008D2771">
              <w:rPr>
                <w:rFonts w:ascii="Times New Roman" w:eastAsiaTheme="minorEastAsia" w:hAnsi="Times New Roman"/>
                <w:kern w:val="2"/>
                <w:sz w:val="22"/>
                <w:szCs w:val="22"/>
                <w14:ligatures w14:val="standardContextual"/>
              </w:rPr>
              <w:t>IP66</w:t>
            </w:r>
          </w:p>
        </w:tc>
      </w:tr>
    </w:tbl>
    <w:p w14:paraId="4D409A0B" w14:textId="5903EC84" w:rsidR="005B2CD7" w:rsidRPr="008D2771" w:rsidRDefault="005B2CD7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Примечание. Приведенные данные получены в лабораторных условиях с использованием встроенного литий-ионного аккумулятора (3,85 В, 850 мАч). При эксплуатации характеристики могут отличаться от указанных вследствие влияния различных условий окружающей среды.</w:t>
      </w:r>
    </w:p>
    <w:p w14:paraId="2F10626C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53C99240" w14:textId="470A7BF3" w:rsidR="005B2CD7" w:rsidRPr="008D2771" w:rsidRDefault="005B2CD7" w:rsidP="00A404D1">
      <w:pPr>
        <w:pStyle w:val="af0"/>
        <w:rPr>
          <w:rFonts w:ascii="Times New Roman" w:hAnsi="Times New Roman" w:cs="Times New Roman"/>
          <w:b/>
          <w:szCs w:val="22"/>
          <w:lang w:val="ru-RU"/>
        </w:rPr>
      </w:pPr>
      <w:r w:rsidRPr="008D2771">
        <w:rPr>
          <w:rFonts w:ascii="Times New Roman" w:hAnsi="Times New Roman" w:cs="Times New Roman"/>
          <w:b/>
          <w:szCs w:val="22"/>
          <w:lang w:val="ru-RU"/>
        </w:rPr>
        <w:t>Зарядка</w:t>
      </w:r>
    </w:p>
    <w:p w14:paraId="76FC8ABF" w14:textId="1391A929" w:rsidR="005B2CD7" w:rsidRPr="008D2771" w:rsidRDefault="005B2CD7" w:rsidP="00A404D1">
      <w:pPr>
        <w:pStyle w:val="af0"/>
        <w:rPr>
          <w:rFonts w:ascii="Times New Roman" w:hAnsi="Times New Roman" w:cs="Times New Roman"/>
          <w:bCs/>
          <w:szCs w:val="22"/>
          <w:lang w:val="ru-RU"/>
        </w:rPr>
      </w:pPr>
      <w:r w:rsidRPr="008D2771">
        <w:rPr>
          <w:rFonts w:ascii="Times New Roman" w:hAnsi="Times New Roman" w:cs="Times New Roman"/>
          <w:bCs/>
          <w:szCs w:val="22"/>
        </w:rPr>
        <w:t>NU</w:t>
      </w:r>
      <w:r w:rsidRPr="008D2771">
        <w:rPr>
          <w:rFonts w:ascii="Times New Roman" w:hAnsi="Times New Roman" w:cs="Times New Roman"/>
          <w:bCs/>
          <w:szCs w:val="22"/>
          <w:lang w:val="ru-RU"/>
        </w:rPr>
        <w:t>27 оснащен умной схемой зарядки. Пожалуйста, не забудьте зарядить налобный фонарь перед эксплуатацией впервые.</w:t>
      </w:r>
    </w:p>
    <w:p w14:paraId="5163B7FF" w14:textId="043BBE28" w:rsidR="005B2CD7" w:rsidRPr="008D2771" w:rsidRDefault="005B2CD7" w:rsidP="00A404D1">
      <w:pPr>
        <w:pStyle w:val="af0"/>
        <w:rPr>
          <w:rFonts w:ascii="Times New Roman" w:hAnsi="Times New Roman" w:cs="Times New Roman"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szCs w:val="22"/>
          <w:lang w:val="ru-RU"/>
        </w:rPr>
        <w:t xml:space="preserve">Подключение к источнику питания: </w:t>
      </w:r>
      <w:r w:rsidRPr="008D2771">
        <w:rPr>
          <w:rFonts w:ascii="Times New Roman" w:hAnsi="Times New Roman" w:cs="Times New Roman"/>
          <w:bCs/>
          <w:szCs w:val="22"/>
          <w:lang w:val="ru-RU"/>
        </w:rPr>
        <w:t>для начала зарядки</w:t>
      </w:r>
      <w:r w:rsidRPr="008D2771">
        <w:rPr>
          <w:rFonts w:ascii="Times New Roman" w:hAnsi="Times New Roman" w:cs="Times New Roman"/>
          <w:b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откройте </w:t>
      </w:r>
      <w:r w:rsidRPr="008D2771">
        <w:rPr>
          <w:rFonts w:ascii="Times New Roman" w:hAnsi="Times New Roman" w:cs="Times New Roman"/>
          <w:bCs/>
          <w:szCs w:val="22"/>
        </w:rPr>
        <w:t>USB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-порт, как это показано на иллюстрации, и с помощью </w:t>
      </w:r>
      <w:r w:rsidRPr="008D2771">
        <w:rPr>
          <w:rFonts w:ascii="Times New Roman" w:hAnsi="Times New Roman" w:cs="Times New Roman"/>
          <w:bCs/>
          <w:szCs w:val="22"/>
        </w:rPr>
        <w:t>USB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-кабеля соедините порт устройства с внешним источником питания (например, </w:t>
      </w:r>
      <w:r w:rsidRPr="008D2771">
        <w:rPr>
          <w:rFonts w:ascii="Times New Roman" w:hAnsi="Times New Roman" w:cs="Times New Roman"/>
          <w:bCs/>
          <w:szCs w:val="22"/>
        </w:rPr>
        <w:t>USB</w:t>
      </w:r>
      <w:r w:rsidRPr="008D2771">
        <w:rPr>
          <w:rFonts w:ascii="Times New Roman" w:hAnsi="Times New Roman" w:cs="Times New Roman"/>
          <w:bCs/>
          <w:szCs w:val="22"/>
          <w:lang w:val="ru-RU"/>
        </w:rPr>
        <w:t>-адаптером или иным типом зарядного устройства). Время зарядки составляет приблизительно 1 час 15 минут. При полной зарядке фонарь может находиться в режиме ожидания до 12 месяцев.</w:t>
      </w:r>
    </w:p>
    <w:p w14:paraId="7996A027" w14:textId="2DA24F36" w:rsidR="005B2CD7" w:rsidRPr="008D2771" w:rsidRDefault="005B2CD7" w:rsidP="00A404D1">
      <w:pPr>
        <w:pStyle w:val="af0"/>
        <w:rPr>
          <w:rFonts w:ascii="Times New Roman" w:hAnsi="Times New Roman" w:cs="Times New Roman"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szCs w:val="22"/>
          <w:lang w:val="ru-RU"/>
        </w:rPr>
        <w:t xml:space="preserve">Сообщение уровня заряда: 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при подключении к внешнему источнику питания </w:t>
      </w:r>
      <w:r w:rsidR="002117EE" w:rsidRPr="008D2771">
        <w:rPr>
          <w:rFonts w:ascii="Times New Roman" w:hAnsi="Times New Roman" w:cs="Times New Roman"/>
          <w:bCs/>
          <w:szCs w:val="22"/>
          <w:lang w:val="ru-RU"/>
        </w:rPr>
        <w:t xml:space="preserve">индикаторы по мере зарядки </w:t>
      </w:r>
      <w:r w:rsidR="002117EE" w:rsidRPr="008D2771">
        <w:rPr>
          <w:rFonts w:ascii="Times New Roman" w:hAnsi="Times New Roman" w:cs="Times New Roman"/>
          <w:bCs/>
          <w:szCs w:val="22"/>
          <w:lang w:val="ru-RU"/>
        </w:rPr>
        <w:lastRenderedPageBreak/>
        <w:t>устройства будут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 поочередно </w:t>
      </w:r>
      <w:r w:rsidR="002117EE" w:rsidRPr="008D2771">
        <w:rPr>
          <w:rFonts w:ascii="Times New Roman" w:hAnsi="Times New Roman" w:cs="Times New Roman"/>
          <w:bCs/>
          <w:szCs w:val="22"/>
          <w:lang w:val="ru-RU"/>
        </w:rPr>
        <w:t>переходить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 от мигания к </w:t>
      </w:r>
      <w:r w:rsidR="002117EE" w:rsidRPr="008D2771">
        <w:rPr>
          <w:rFonts w:ascii="Times New Roman" w:hAnsi="Times New Roman" w:cs="Times New Roman"/>
          <w:bCs/>
          <w:szCs w:val="22"/>
          <w:lang w:val="ru-RU"/>
        </w:rPr>
        <w:t>постоянному</w:t>
      </w:r>
      <w:r w:rsidRPr="008D2771">
        <w:rPr>
          <w:rFonts w:ascii="Times New Roman" w:hAnsi="Times New Roman" w:cs="Times New Roman"/>
          <w:bCs/>
          <w:szCs w:val="22"/>
          <w:lang w:val="ru-RU"/>
        </w:rPr>
        <w:t xml:space="preserve"> горению. Когда аккумулятор будет полностью заряжен, все 4 индикатора питания начнут гореть беспрерывно.</w:t>
      </w:r>
    </w:p>
    <w:p w14:paraId="05316A59" w14:textId="77777777" w:rsidR="005B2CD7" w:rsidRPr="008D2771" w:rsidRDefault="005B2CD7" w:rsidP="00D237B8">
      <w:pPr>
        <w:pStyle w:val="af0"/>
        <w:jc w:val="both"/>
        <w:rPr>
          <w:rFonts w:ascii="Times New Roman" w:hAnsi="Times New Roman" w:cs="Times New Roman"/>
          <w:szCs w:val="22"/>
          <w:lang w:val="ru-RU"/>
        </w:rPr>
      </w:pPr>
    </w:p>
    <w:p w14:paraId="5EBDE16C" w14:textId="474D82FA" w:rsidR="00BF5A70" w:rsidRPr="008D2771" w:rsidRDefault="002117EE" w:rsidP="00D237B8">
      <w:pPr>
        <w:pStyle w:val="af0"/>
        <w:jc w:val="both"/>
        <w:rPr>
          <w:rFonts w:ascii="Times New Roman" w:hAnsi="Times New Roman" w:cs="Times New Roman"/>
          <w:szCs w:val="22"/>
        </w:rPr>
      </w:pPr>
      <w:r w:rsidRPr="008D2771">
        <w:rPr>
          <w:rFonts w:ascii="Times New Roman" w:hAnsi="Times New Roman" w:cs="Times New Roman"/>
          <w:noProof/>
          <w:szCs w:val="22"/>
        </w:rPr>
        <w:drawing>
          <wp:inline distT="0" distB="0" distL="0" distR="0" wp14:anchorId="1797FAC9" wp14:editId="03A694B4">
            <wp:extent cx="6638925" cy="2574290"/>
            <wp:effectExtent l="0" t="0" r="9525" b="0"/>
            <wp:docPr id="160334990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43C57" w14:textId="77777777" w:rsidR="00634B03" w:rsidRPr="008D2771" w:rsidRDefault="00634B03" w:rsidP="00D237B8">
      <w:pPr>
        <w:pStyle w:val="af0"/>
        <w:jc w:val="both"/>
        <w:rPr>
          <w:rFonts w:ascii="Times New Roman" w:hAnsi="Times New Roman" w:cs="Times New Roman"/>
          <w:szCs w:val="22"/>
          <w:lang w:val="ru-RU"/>
        </w:rPr>
      </w:pPr>
    </w:p>
    <w:p w14:paraId="357DE180" w14:textId="2BA632B9" w:rsidR="00BF5A70" w:rsidRPr="008D2771" w:rsidRDefault="002117EE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Кнопка питания 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>/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Кнопка режима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(</w:t>
      </w:r>
      <w:r w:rsidR="00BF5A70" w:rsidRPr="008D2771">
        <w:rPr>
          <w:rFonts w:ascii="Times New Roman" w:hAnsi="Times New Roman" w:cs="Times New Roman"/>
          <w:b/>
          <w:bCs/>
          <w:szCs w:val="22"/>
        </w:rPr>
        <w:t>MODE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)</w:t>
      </w:r>
    </w:p>
    <w:p w14:paraId="6CB0C86D" w14:textId="408FBF9E" w:rsidR="00092BC4" w:rsidRPr="008D2771" w:rsidRDefault="002117EE" w:rsidP="00A404D1">
      <w:pPr>
        <w:pStyle w:val="af0"/>
        <w:numPr>
          <w:ilvl w:val="0"/>
          <w:numId w:val="25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Кнопка питания предназначена для активации / выключения фонаря, а также </w:t>
      </w:r>
      <w:r w:rsidR="00C73AE7" w:rsidRPr="008D2771">
        <w:rPr>
          <w:rFonts w:ascii="Times New Roman" w:hAnsi="Times New Roman" w:cs="Times New Roman"/>
          <w:szCs w:val="22"/>
          <w:lang w:val="ru-RU"/>
        </w:rPr>
        <w:t>настройки уровня яркости</w:t>
      </w:r>
      <w:r w:rsidR="008925C4" w:rsidRPr="008D2771">
        <w:rPr>
          <w:rFonts w:ascii="Times New Roman" w:hAnsi="Times New Roman" w:cs="Times New Roman"/>
          <w:szCs w:val="22"/>
          <w:lang w:val="ru-RU"/>
        </w:rPr>
        <w:t>.</w:t>
      </w:r>
    </w:p>
    <w:p w14:paraId="3940A93E" w14:textId="1D8CE090" w:rsidR="00BF5A70" w:rsidRPr="008D2771" w:rsidRDefault="00C73AE7" w:rsidP="00A404D1">
      <w:pPr>
        <w:pStyle w:val="af0"/>
        <w:numPr>
          <w:ilvl w:val="0"/>
          <w:numId w:val="25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Кнопка режима</w:t>
      </w:r>
      <w:r w:rsidR="00BF5A70"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szCs w:val="22"/>
          <w:lang w:val="ru-RU"/>
        </w:rPr>
        <w:t>(</w:t>
      </w:r>
      <w:r w:rsidR="00BF5A70" w:rsidRPr="008D2771">
        <w:rPr>
          <w:rFonts w:ascii="Times New Roman" w:hAnsi="Times New Roman" w:cs="Times New Roman"/>
          <w:szCs w:val="22"/>
        </w:rPr>
        <w:t>MODE</w:t>
      </w:r>
      <w:r w:rsidRPr="008D2771">
        <w:rPr>
          <w:rFonts w:ascii="Times New Roman" w:hAnsi="Times New Roman" w:cs="Times New Roman"/>
          <w:szCs w:val="22"/>
          <w:lang w:val="ru-RU"/>
        </w:rPr>
        <w:t>)</w:t>
      </w:r>
      <w:r w:rsidR="00BF5A70"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szCs w:val="22"/>
          <w:lang w:val="ru-RU"/>
        </w:rPr>
        <w:t>предназначена для выбора цветовой температуры</w:t>
      </w:r>
      <w:r w:rsidR="008925C4" w:rsidRPr="008D2771">
        <w:rPr>
          <w:rFonts w:ascii="Times New Roman" w:hAnsi="Times New Roman" w:cs="Times New Roman"/>
          <w:szCs w:val="22"/>
          <w:lang w:val="ru-RU"/>
        </w:rPr>
        <w:t>.</w:t>
      </w:r>
    </w:p>
    <w:p w14:paraId="778AD3A4" w14:textId="77777777" w:rsidR="00C73AE7" w:rsidRPr="008D2771" w:rsidRDefault="00C73AE7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01249C30" w14:textId="42C89BDF" w:rsidR="00BF5A70" w:rsidRPr="008D2771" w:rsidRDefault="00C73AE7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Включение</w:t>
      </w:r>
      <w:r w:rsidR="00BF5A70" w:rsidRPr="008D2771">
        <w:rPr>
          <w:rFonts w:ascii="Times New Roman" w:hAnsi="Times New Roman" w:cs="Times New Roman"/>
          <w:b/>
          <w:bCs/>
          <w:szCs w:val="22"/>
        </w:rPr>
        <w:t xml:space="preserve"> / 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Выключение</w:t>
      </w:r>
    </w:p>
    <w:p w14:paraId="5C690CD9" w14:textId="1BC09CF0" w:rsidR="00C73AE7" w:rsidRPr="008D2771" w:rsidRDefault="00C73AE7" w:rsidP="00A404D1">
      <w:pPr>
        <w:pStyle w:val="af0"/>
        <w:numPr>
          <w:ilvl w:val="0"/>
          <w:numId w:val="26"/>
        </w:numPr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выключен, зажмите на 1 секунду кнопку питания, чтобы активировать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szCs w:val="22"/>
          <w:lang w:val="ru-RU"/>
        </w:rPr>
        <w:t>устройство в режиме НИЗКОГО уровня яркости нейтрального белого света.</w:t>
      </w:r>
    </w:p>
    <w:p w14:paraId="365FFBDA" w14:textId="605E328E" w:rsidR="00BF5A70" w:rsidRPr="008D2771" w:rsidRDefault="00C73AE7" w:rsidP="00A404D1">
      <w:pPr>
        <w:pStyle w:val="af0"/>
        <w:numPr>
          <w:ilvl w:val="0"/>
          <w:numId w:val="26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активирован</w:t>
      </w:r>
      <w:r w:rsidR="00BF5A70" w:rsidRPr="008D2771">
        <w:rPr>
          <w:rFonts w:ascii="Times New Roman" w:hAnsi="Times New Roman" w:cs="Times New Roman"/>
          <w:szCs w:val="22"/>
          <w:lang w:val="ru-RU"/>
        </w:rPr>
        <w:t>,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зажмите на 1 секунду кнопку питания или кнопку режима, чтобы его выключить.</w:t>
      </w:r>
    </w:p>
    <w:p w14:paraId="1B4DADE5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2441A951" w14:textId="77777777" w:rsidR="00C73AE7" w:rsidRPr="008D2771" w:rsidRDefault="00C73AE7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Основной свет</w:t>
      </w:r>
    </w:p>
    <w:p w14:paraId="06095D19" w14:textId="5BFF8156" w:rsidR="00C73AE7" w:rsidRPr="008D2771" w:rsidRDefault="00C73AE7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выключен, зажмите и удерживайте кнопку питания в течение 1 секунды, чтобы активировать его в режиме НИЗКОГО уровня яркости нейтрального белого света.</w:t>
      </w:r>
    </w:p>
    <w:p w14:paraId="0F1687A6" w14:textId="77777777" w:rsidR="00A85F39" w:rsidRPr="008D2771" w:rsidRDefault="00C73AE7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выключен,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дважды нажмите на 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кнопку питания, чтобы активировать его в режиме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СВЕРХ</w:t>
      </w:r>
      <w:r w:rsidRPr="008D2771">
        <w:rPr>
          <w:rFonts w:ascii="Times New Roman" w:hAnsi="Times New Roman" w:cs="Times New Roman"/>
          <w:szCs w:val="22"/>
          <w:lang w:val="ru-RU"/>
        </w:rPr>
        <w:t>НИЗКОГО уровня яркости нейтрального белого света.</w:t>
      </w:r>
    </w:p>
    <w:p w14:paraId="6C805DCE" w14:textId="50EA0D43" w:rsidR="00C73AE7" w:rsidRPr="008D2771" w:rsidRDefault="00C73AE7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основной свет</w:t>
      </w:r>
      <w:r w:rsidR="00B65F7D" w:rsidRPr="008D2771">
        <w:rPr>
          <w:rFonts w:ascii="Times New Roman" w:hAnsi="Times New Roman" w:cs="Times New Roman"/>
          <w:szCs w:val="22"/>
          <w:lang w:val="ru-RU"/>
        </w:rPr>
        <w:t xml:space="preserve"> активирован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,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кратковременно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нажимайте на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кнопку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режима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(</w:t>
      </w:r>
      <w:r w:rsidRPr="008D2771">
        <w:rPr>
          <w:rFonts w:ascii="Times New Roman" w:hAnsi="Times New Roman" w:cs="Times New Roman"/>
          <w:szCs w:val="22"/>
          <w:lang w:val="ru-RU"/>
        </w:rPr>
        <w:t>MODE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) для </w:t>
      </w:r>
      <w:r w:rsidRPr="008D2771">
        <w:rPr>
          <w:rFonts w:ascii="Times New Roman" w:hAnsi="Times New Roman" w:cs="Times New Roman"/>
          <w:szCs w:val="22"/>
          <w:lang w:val="ru-RU"/>
        </w:rPr>
        <w:t>переключ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ения между следующими режимами: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Нейтральный белый свет – Теплый свет – Холодный белый свет.</w:t>
      </w:r>
    </w:p>
    <w:p w14:paraId="139BA8F1" w14:textId="43E4FC0D" w:rsidR="00C73AE7" w:rsidRPr="008D2771" w:rsidRDefault="00C73AE7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После переключения с нейтрального белого света на теплый свет,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при отсутствии каких-либо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операций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более 1 минуты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быстрое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нажатие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на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кнопк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у режима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(</w:t>
      </w:r>
      <w:r w:rsidRPr="008D2771">
        <w:rPr>
          <w:rFonts w:ascii="Times New Roman" w:hAnsi="Times New Roman" w:cs="Times New Roman"/>
          <w:szCs w:val="22"/>
          <w:lang w:val="ru-RU"/>
        </w:rPr>
        <w:t>MODE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)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переведет фонарь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обратно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в режим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нейтральн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ого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бел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ого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свет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а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(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минуя режим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холодн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ого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свет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а</w:t>
      </w:r>
      <w:r w:rsidRPr="008D2771">
        <w:rPr>
          <w:rFonts w:ascii="Times New Roman" w:hAnsi="Times New Roman" w:cs="Times New Roman"/>
          <w:szCs w:val="22"/>
          <w:lang w:val="ru-RU"/>
        </w:rPr>
        <w:t>).</w:t>
      </w:r>
    </w:p>
    <w:p w14:paraId="55ACD7D4" w14:textId="5BA24DBE" w:rsidR="00C73AE7" w:rsidRPr="008D2771" w:rsidRDefault="000559C1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активирована одна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из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цветов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ых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температур основного света</w:t>
      </w:r>
      <w:r w:rsidRPr="008D2771">
        <w:rPr>
          <w:rFonts w:ascii="Times New Roman" w:hAnsi="Times New Roman" w:cs="Times New Roman"/>
          <w:szCs w:val="22"/>
          <w:lang w:val="ru-RU"/>
        </w:rPr>
        <w:t>,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кратковременно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наж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имайте на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кнопку питания</w:t>
      </w:r>
      <w:r w:rsidR="00A85F39" w:rsidRPr="008D2771">
        <w:rPr>
          <w:rFonts w:ascii="Times New Roman" w:hAnsi="Times New Roman" w:cs="Times New Roman"/>
          <w:szCs w:val="22"/>
          <w:lang w:val="ru-RU"/>
        </w:rPr>
        <w:t xml:space="preserve"> для </w:t>
      </w:r>
      <w:r w:rsidR="00C73AE7" w:rsidRPr="008D2771">
        <w:rPr>
          <w:rFonts w:ascii="Times New Roman" w:hAnsi="Times New Roman" w:cs="Times New Roman"/>
          <w:szCs w:val="22"/>
          <w:lang w:val="ru-RU"/>
        </w:rPr>
        <w:t>переключ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ения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между следующими уровнями яркости: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НИЗКИЙ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–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СРЕДНИЙ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– </w:t>
      </w:r>
      <w:r w:rsidR="00A85F39" w:rsidRPr="008D2771">
        <w:rPr>
          <w:rFonts w:ascii="Times New Roman" w:hAnsi="Times New Roman" w:cs="Times New Roman"/>
          <w:szCs w:val="22"/>
          <w:lang w:val="ru-RU"/>
        </w:rPr>
        <w:t>ВЫСОКИЙ</w:t>
      </w:r>
      <w:r w:rsidR="00C73AE7" w:rsidRPr="008D2771">
        <w:rPr>
          <w:rFonts w:ascii="Times New Roman" w:hAnsi="Times New Roman" w:cs="Times New Roman"/>
          <w:szCs w:val="22"/>
          <w:lang w:val="ru-RU"/>
        </w:rPr>
        <w:t>.</w:t>
      </w:r>
    </w:p>
    <w:p w14:paraId="62E0B548" w14:textId="6645FA24" w:rsidR="00C73AE7" w:rsidRPr="008D2771" w:rsidRDefault="000559C1" w:rsidP="00A404D1">
      <w:pPr>
        <w:pStyle w:val="af0"/>
        <w:numPr>
          <w:ilvl w:val="0"/>
          <w:numId w:val="24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Когда активирована одна из цветовых температур основного света, 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дважды нажмите 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на </w:t>
      </w:r>
      <w:r w:rsidR="00C73AE7" w:rsidRPr="008D2771">
        <w:rPr>
          <w:rFonts w:ascii="Times New Roman" w:hAnsi="Times New Roman" w:cs="Times New Roman"/>
          <w:szCs w:val="22"/>
          <w:lang w:val="ru-RU"/>
        </w:rPr>
        <w:t>кнопку питания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для перехода в режим ТУРБО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. </w:t>
      </w:r>
      <w:r w:rsidRPr="008D2771">
        <w:rPr>
          <w:rFonts w:ascii="Times New Roman" w:hAnsi="Times New Roman" w:cs="Times New Roman"/>
          <w:szCs w:val="22"/>
          <w:lang w:val="ru-RU"/>
        </w:rPr>
        <w:t>Быстрое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нажатие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на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кнопк</w:t>
      </w:r>
      <w:r w:rsidRPr="008D2771">
        <w:rPr>
          <w:rFonts w:ascii="Times New Roman" w:hAnsi="Times New Roman" w:cs="Times New Roman"/>
          <w:szCs w:val="22"/>
          <w:lang w:val="ru-RU"/>
        </w:rPr>
        <w:t>у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питания вернет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фонарь к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предыдущ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ему </w:t>
      </w:r>
      <w:r w:rsidR="00C73AE7" w:rsidRPr="008D2771">
        <w:rPr>
          <w:rFonts w:ascii="Times New Roman" w:hAnsi="Times New Roman" w:cs="Times New Roman"/>
          <w:szCs w:val="22"/>
          <w:lang w:val="ru-RU"/>
        </w:rPr>
        <w:t>уров</w:t>
      </w:r>
      <w:r w:rsidRPr="008D2771">
        <w:rPr>
          <w:rFonts w:ascii="Times New Roman" w:hAnsi="Times New Roman" w:cs="Times New Roman"/>
          <w:szCs w:val="22"/>
          <w:lang w:val="ru-RU"/>
        </w:rPr>
        <w:t>ню</w:t>
      </w:r>
      <w:r w:rsidR="00C73AE7" w:rsidRPr="008D2771">
        <w:rPr>
          <w:rFonts w:ascii="Times New Roman" w:hAnsi="Times New Roman" w:cs="Times New Roman"/>
          <w:szCs w:val="22"/>
          <w:lang w:val="ru-RU"/>
        </w:rPr>
        <w:t xml:space="preserve"> яркости.</w:t>
      </w:r>
    </w:p>
    <w:p w14:paraId="3A280426" w14:textId="7D702255" w:rsidR="00C73AE7" w:rsidRPr="008D2771" w:rsidRDefault="00C73AE7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Примечание</w:t>
      </w:r>
      <w:r w:rsidR="000559C1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. При длительной работе </w:t>
      </w:r>
      <w:r w:rsidR="00A44434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в режиме </w:t>
      </w:r>
      <w:r w:rsidR="000559C1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ТУРБО </w:t>
      </w:r>
      <w:r w:rsidR="00A44434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уровень яркости </w:t>
      </w:r>
      <w:r w:rsidR="000559C1" w:rsidRPr="008D2771">
        <w:rPr>
          <w:rFonts w:ascii="Times New Roman" w:hAnsi="Times New Roman" w:cs="Times New Roman"/>
          <w:b/>
          <w:bCs/>
          <w:szCs w:val="22"/>
          <w:lang w:val="ru-RU"/>
        </w:rPr>
        <w:t>будет понижен во избежание перегрева и для продления срока службы аккумулятора.</w:t>
      </w:r>
    </w:p>
    <w:p w14:paraId="6DB01629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6BD5B4D2" w14:textId="645D2DA3" w:rsidR="000559C1" w:rsidRPr="008D2771" w:rsidRDefault="000559C1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Дополнительный красный свет</w:t>
      </w:r>
    </w:p>
    <w:p w14:paraId="4F21F267" w14:textId="663A90BB" w:rsidR="000559C1" w:rsidRPr="008D2771" w:rsidRDefault="000559C1" w:rsidP="00A404D1">
      <w:pPr>
        <w:pStyle w:val="af0"/>
        <w:numPr>
          <w:ilvl w:val="0"/>
          <w:numId w:val="27"/>
        </w:numPr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выключен, зажмите на 1 секунду кнопку режима (</w:t>
      </w:r>
      <w:r w:rsidRPr="008D2771">
        <w:rPr>
          <w:rFonts w:ascii="Times New Roman" w:hAnsi="Times New Roman" w:cs="Times New Roman"/>
          <w:szCs w:val="22"/>
        </w:rPr>
        <w:t>MODE</w:t>
      </w:r>
      <w:r w:rsidRPr="008D2771">
        <w:rPr>
          <w:rFonts w:ascii="Times New Roman" w:hAnsi="Times New Roman" w:cs="Times New Roman"/>
          <w:szCs w:val="22"/>
          <w:lang w:val="ru-RU"/>
        </w:rPr>
        <w:t>), чтобы активировать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szCs w:val="22"/>
          <w:lang w:val="ru-RU"/>
        </w:rPr>
        <w:t>устройство в режиме НИЗКОГО уровня яркости красного света.</w:t>
      </w:r>
    </w:p>
    <w:p w14:paraId="19AFF5D2" w14:textId="33853524" w:rsidR="00BF5A70" w:rsidRPr="008D2771" w:rsidRDefault="000559C1" w:rsidP="00A404D1">
      <w:pPr>
        <w:pStyle w:val="af0"/>
        <w:numPr>
          <w:ilvl w:val="0"/>
          <w:numId w:val="27"/>
        </w:numPr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lastRenderedPageBreak/>
        <w:t>Когда красный свет</w:t>
      </w:r>
      <w:r w:rsidR="00B65F7D" w:rsidRPr="008D2771">
        <w:rPr>
          <w:rFonts w:ascii="Times New Roman" w:hAnsi="Times New Roman" w:cs="Times New Roman"/>
          <w:szCs w:val="22"/>
          <w:lang w:val="ru-RU"/>
        </w:rPr>
        <w:t xml:space="preserve"> активирован</w:t>
      </w:r>
      <w:r w:rsidRPr="008D2771">
        <w:rPr>
          <w:rFonts w:ascii="Times New Roman" w:hAnsi="Times New Roman" w:cs="Times New Roman"/>
          <w:szCs w:val="22"/>
          <w:lang w:val="ru-RU"/>
        </w:rPr>
        <w:t>, кратковременно нажимайте на кнопку питания для переключения между НИЗКИМ и ВЫСОКИМ уровнями яркости красного света.</w:t>
      </w:r>
    </w:p>
    <w:p w14:paraId="0E764199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p w14:paraId="69BF48EC" w14:textId="197DF435" w:rsidR="00BF5A70" w:rsidRPr="008D2771" w:rsidRDefault="00B65F7D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Специальные режимы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(</w:t>
      </w:r>
      <w:r w:rsidR="00BF5A70" w:rsidRPr="008D2771">
        <w:rPr>
          <w:rFonts w:ascii="Times New Roman" w:hAnsi="Times New Roman" w:cs="Times New Roman"/>
          <w:b/>
          <w:bCs/>
          <w:szCs w:val="22"/>
        </w:rPr>
        <w:t>SOS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/ 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МАЯК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/ 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МЕДЛЕННОЕ МИГАНИЕ</w:t>
      </w:r>
      <w:r w:rsidR="00BF5A70" w:rsidRPr="008D2771">
        <w:rPr>
          <w:rFonts w:ascii="Times New Roman" w:hAnsi="Times New Roman" w:cs="Times New Roman"/>
          <w:b/>
          <w:bCs/>
          <w:szCs w:val="22"/>
          <w:lang w:val="ru-RU"/>
        </w:rPr>
        <w:t>)</w:t>
      </w:r>
    </w:p>
    <w:p w14:paraId="231C4330" w14:textId="46F3DEDF" w:rsidR="00B65F7D" w:rsidRPr="008D2771" w:rsidRDefault="00B65F7D" w:rsidP="00A404D1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включен / выключен, дважды нажмите на кнопку режима (</w:t>
      </w:r>
      <w:r w:rsidRPr="008D2771">
        <w:rPr>
          <w:rFonts w:ascii="Times New Roman" w:hAnsi="Times New Roman" w:cs="Times New Roman"/>
          <w:szCs w:val="22"/>
        </w:rPr>
        <w:t>MODE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), чтобы активировать режим </w:t>
      </w:r>
      <w:r w:rsidRPr="008D2771">
        <w:rPr>
          <w:rFonts w:ascii="Times New Roman" w:hAnsi="Times New Roman" w:cs="Times New Roman"/>
          <w:szCs w:val="22"/>
        </w:rPr>
        <w:t>SOS</w:t>
      </w:r>
      <w:r w:rsidRPr="008D2771">
        <w:rPr>
          <w:rFonts w:ascii="Times New Roman" w:hAnsi="Times New Roman" w:cs="Times New Roman"/>
          <w:szCs w:val="22"/>
          <w:lang w:val="ru-RU"/>
        </w:rPr>
        <w:t>.</w:t>
      </w:r>
    </w:p>
    <w:p w14:paraId="2D77CF18" w14:textId="00887DF2" w:rsidR="00B65F7D" w:rsidRPr="008D2771" w:rsidRDefault="00B65F7D" w:rsidP="00A404D1">
      <w:pPr>
        <w:pStyle w:val="af0"/>
        <w:numPr>
          <w:ilvl w:val="0"/>
          <w:numId w:val="28"/>
        </w:numPr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Когда активирован какой-либо из специальных режимов, кратковременно нажимайте на кнопку питания для переключения между следующими режимами: </w:t>
      </w:r>
      <w:r w:rsidRPr="008D2771">
        <w:rPr>
          <w:rFonts w:ascii="Times New Roman" w:hAnsi="Times New Roman" w:cs="Times New Roman"/>
          <w:szCs w:val="22"/>
        </w:rPr>
        <w:t>SOS</w:t>
      </w:r>
      <w:r w:rsidRPr="008D2771">
        <w:rPr>
          <w:rFonts w:ascii="Times New Roman" w:hAnsi="Times New Roman" w:cs="Times New Roman"/>
          <w:szCs w:val="22"/>
          <w:lang w:val="ru-RU"/>
        </w:rPr>
        <w:t xml:space="preserve"> – МАЯК – МЕДЛЕННОЕ МИГАНИЕ. Снова дважды нажмите на кнопку режима (</w:t>
      </w:r>
      <w:r w:rsidRPr="008D2771">
        <w:rPr>
          <w:rFonts w:ascii="Times New Roman" w:hAnsi="Times New Roman" w:cs="Times New Roman"/>
          <w:szCs w:val="22"/>
        </w:rPr>
        <w:t>MODE</w:t>
      </w:r>
      <w:r w:rsidRPr="008D2771">
        <w:rPr>
          <w:rFonts w:ascii="Times New Roman" w:hAnsi="Times New Roman" w:cs="Times New Roman"/>
          <w:szCs w:val="22"/>
          <w:lang w:val="ru-RU"/>
        </w:rPr>
        <w:t>), чтобы вернуть фонарь к предыдущему состоянию.</w:t>
      </w:r>
    </w:p>
    <w:p w14:paraId="1ED174A9" w14:textId="77777777" w:rsidR="008C5204" w:rsidRPr="008D2771" w:rsidRDefault="008C5204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</w:p>
    <w:p w14:paraId="478078DB" w14:textId="2A7D2A6E" w:rsidR="008C5204" w:rsidRPr="008D2771" w:rsidRDefault="008C5204" w:rsidP="00A404D1">
      <w:pPr>
        <w:pStyle w:val="af0"/>
        <w:rPr>
          <w:rFonts w:ascii="Times New Roman" w:hAnsi="Times New Roman" w:cs="Times New Roman"/>
          <w:b/>
          <w:bCs/>
          <w:szCs w:val="22"/>
        </w:rPr>
      </w:pPr>
      <w:r w:rsidRPr="008D2771">
        <w:rPr>
          <w:rFonts w:ascii="Times New Roman" w:hAnsi="Times New Roman" w:cs="Times New Roman"/>
          <w:b/>
          <w:bCs/>
          <w:szCs w:val="22"/>
        </w:rPr>
        <w:t>Блокировка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</w:t>
      </w:r>
      <w:r w:rsidRPr="008D2771">
        <w:rPr>
          <w:rFonts w:ascii="Times New Roman" w:hAnsi="Times New Roman" w:cs="Times New Roman"/>
          <w:b/>
          <w:bCs/>
          <w:szCs w:val="22"/>
        </w:rPr>
        <w:t>/</w:t>
      </w: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 Р</w:t>
      </w:r>
      <w:r w:rsidRPr="008D2771">
        <w:rPr>
          <w:rFonts w:ascii="Times New Roman" w:hAnsi="Times New Roman" w:cs="Times New Roman"/>
          <w:b/>
          <w:bCs/>
          <w:szCs w:val="22"/>
        </w:rPr>
        <w:t>азблокировка</w:t>
      </w:r>
    </w:p>
    <w:p w14:paraId="26A93AC8" w14:textId="147611BA" w:rsidR="008C5204" w:rsidRPr="008D2771" w:rsidRDefault="008C5204" w:rsidP="00A404D1">
      <w:pPr>
        <w:pStyle w:val="a7"/>
        <w:numPr>
          <w:ilvl w:val="0"/>
          <w:numId w:val="29"/>
        </w:numPr>
        <w:rPr>
          <w:rFonts w:ascii="Times New Roman" w:eastAsiaTheme="minorHAnsi" w:hAnsi="Times New Roman" w:cs="Times New Roman"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sz w:val="22"/>
          <w:szCs w:val="22"/>
          <w:lang w:val="ru-RU"/>
        </w:rPr>
        <w:t>Когда фонарь выключен, зажмите и удерживайте обе кнопки в течение 2 секунд, пока фонарь не мигнет 3 раза, сообщая таким образом о переходе в режим блокировки. В режиме блокировки любые уровни яркости, а также специальные режимы становятся недоступны.</w:t>
      </w:r>
      <w:r w:rsidRPr="008D2771">
        <w:rPr>
          <w:rFonts w:ascii="Times New Roman" w:eastAsiaTheme="minorHAnsi" w:hAnsi="Times New Roman" w:cs="Times New Roman"/>
          <w:sz w:val="22"/>
          <w:szCs w:val="22"/>
          <w:lang w:val="ru-RU"/>
        </w:rPr>
        <w:t xml:space="preserve"> При нажатии на любую из кнопок фонарь будет однократно мигать, сообщая таким образом о нахождении в данном режиме.</w:t>
      </w:r>
    </w:p>
    <w:p w14:paraId="4540E099" w14:textId="7E67576F" w:rsidR="008C5204" w:rsidRPr="008D2771" w:rsidRDefault="008C5204" w:rsidP="00A404D1">
      <w:pPr>
        <w:pStyle w:val="af0"/>
        <w:numPr>
          <w:ilvl w:val="0"/>
          <w:numId w:val="29"/>
        </w:numPr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В режиме блокировки снова зажмите и удерживайте обе кнопки в течение 2 секунд, пока фонарь не активируется в режиме СВЕРХНИЗКОГО уровня яркости нейтрального белого света, </w:t>
      </w:r>
      <w:r w:rsidRPr="008D2771">
        <w:rPr>
          <w:rFonts w:ascii="Times New Roman" w:eastAsiaTheme="minorHAnsi" w:hAnsi="Times New Roman" w:cs="Times New Roman"/>
          <w:szCs w:val="22"/>
          <w:lang w:val="ru-RU"/>
        </w:rPr>
        <w:t>что будет означать выход из режима блокировки.</w:t>
      </w:r>
    </w:p>
    <w:p w14:paraId="64F53488" w14:textId="77777777" w:rsidR="008C5204" w:rsidRPr="008D2771" w:rsidRDefault="008C5204" w:rsidP="00A404D1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Примечание. Устройство автоматически разблокируется при подключении к источнику питания в режиме блокировки.</w:t>
      </w:r>
    </w:p>
    <w:p w14:paraId="7C829C8A" w14:textId="77777777" w:rsidR="00BF5A70" w:rsidRPr="008D2771" w:rsidRDefault="00BF5A70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</w:p>
    <w:p w14:paraId="0F8AB0A0" w14:textId="77777777" w:rsidR="008C5204" w:rsidRPr="008D2771" w:rsidRDefault="008C5204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>Сообщение уровня заряда</w:t>
      </w:r>
    </w:p>
    <w:p w14:paraId="47D0B3EA" w14:textId="77777777" w:rsidR="00D211E6" w:rsidRPr="008D2771" w:rsidRDefault="008C5204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Когда фонарь выключен, кратковременно нажмите на кнопку режима (MODE), после чего соответствующие индикаторы питания поочередно загорятся и погаснут через 2 секунды.</w:t>
      </w:r>
      <w:r w:rsidR="00D211E6" w:rsidRPr="008D2771">
        <w:rPr>
          <w:rFonts w:ascii="Times New Roman" w:hAnsi="Times New Roman" w:cs="Times New Roman"/>
          <w:szCs w:val="22"/>
          <w:lang w:val="ru-RU"/>
        </w:rPr>
        <w:t xml:space="preserve"> </w:t>
      </w:r>
    </w:p>
    <w:p w14:paraId="30E7BF81" w14:textId="1C591FF3" w:rsidR="008C5204" w:rsidRPr="008D2771" w:rsidRDefault="00D211E6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Примечание. Аккумулятор необходимо подключить к источнику питания в случае, если световой поток начинает казаться тусклым или устройство перестает отвечать на команды вследствие низкого уровня заряда.</w:t>
      </w:r>
    </w:p>
    <w:tbl>
      <w:tblPr>
        <w:tblStyle w:val="af1"/>
        <w:tblW w:w="7933" w:type="dxa"/>
        <w:tblLook w:val="04A0" w:firstRow="1" w:lastRow="0" w:firstColumn="1" w:lastColumn="0" w:noHBand="0" w:noVBand="1"/>
      </w:tblPr>
      <w:tblGrid>
        <w:gridCol w:w="2547"/>
        <w:gridCol w:w="5386"/>
      </w:tblGrid>
      <w:tr w:rsidR="008C5204" w:rsidRPr="008D2771" w14:paraId="2544E92F" w14:textId="77777777" w:rsidTr="00D211E6">
        <w:tc>
          <w:tcPr>
            <w:tcW w:w="2547" w:type="dxa"/>
            <w:vAlign w:val="center"/>
          </w:tcPr>
          <w:p w14:paraId="210FCCF5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Состояние</w:t>
            </w:r>
            <w:r w:rsidRPr="008D2771">
              <w:rPr>
                <w:rFonts w:ascii="Times New Roman" w:hAnsi="Times New Roman"/>
                <w:sz w:val="22"/>
                <w:szCs w:val="22"/>
              </w:rPr>
              <w:t xml:space="preserve"> индикаторов</w:t>
            </w:r>
          </w:p>
        </w:tc>
        <w:tc>
          <w:tcPr>
            <w:tcW w:w="5386" w:type="dxa"/>
            <w:vAlign w:val="center"/>
          </w:tcPr>
          <w:p w14:paraId="76368979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заряда</w:t>
            </w:r>
          </w:p>
        </w:tc>
      </w:tr>
      <w:tr w:rsidR="008C5204" w:rsidRPr="008D2771" w14:paraId="0D8210A9" w14:textId="77777777" w:rsidTr="00D211E6">
        <w:tc>
          <w:tcPr>
            <w:tcW w:w="2547" w:type="dxa"/>
            <w:vAlign w:val="center"/>
          </w:tcPr>
          <w:p w14:paraId="5FB27E39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постоянно горят</w:t>
            </w:r>
          </w:p>
        </w:tc>
        <w:tc>
          <w:tcPr>
            <w:tcW w:w="5386" w:type="dxa"/>
            <w:vAlign w:val="center"/>
          </w:tcPr>
          <w:p w14:paraId="5DA13BDA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>75% – 100%</w:t>
            </w:r>
          </w:p>
        </w:tc>
      </w:tr>
      <w:tr w:rsidR="008C5204" w:rsidRPr="008D2771" w14:paraId="1BA8B53C" w14:textId="77777777" w:rsidTr="00D211E6">
        <w:tc>
          <w:tcPr>
            <w:tcW w:w="2547" w:type="dxa"/>
            <w:vAlign w:val="center"/>
          </w:tcPr>
          <w:p w14:paraId="51C5DD8A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постоянно горят</w:t>
            </w:r>
          </w:p>
        </w:tc>
        <w:tc>
          <w:tcPr>
            <w:tcW w:w="5386" w:type="dxa"/>
            <w:vAlign w:val="center"/>
          </w:tcPr>
          <w:p w14:paraId="2ED0CF2D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>50% – 75%</w:t>
            </w:r>
          </w:p>
        </w:tc>
      </w:tr>
      <w:tr w:rsidR="008C5204" w:rsidRPr="008D2771" w14:paraId="316EE821" w14:textId="77777777" w:rsidTr="00D211E6">
        <w:tc>
          <w:tcPr>
            <w:tcW w:w="2547" w:type="dxa"/>
            <w:vAlign w:val="center"/>
          </w:tcPr>
          <w:p w14:paraId="323D8801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постоянно</w:t>
            </w:r>
            <w:r w:rsidRPr="008D27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горят</w:t>
            </w:r>
          </w:p>
        </w:tc>
        <w:tc>
          <w:tcPr>
            <w:tcW w:w="5386" w:type="dxa"/>
            <w:vAlign w:val="center"/>
          </w:tcPr>
          <w:p w14:paraId="7D975398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>25% – 50%</w:t>
            </w:r>
          </w:p>
        </w:tc>
      </w:tr>
      <w:tr w:rsidR="008C5204" w:rsidRPr="008D2771" w14:paraId="17D80E14" w14:textId="77777777" w:rsidTr="00D211E6">
        <w:tc>
          <w:tcPr>
            <w:tcW w:w="2547" w:type="dxa"/>
            <w:vAlign w:val="center"/>
          </w:tcPr>
          <w:p w14:paraId="06CC01D9" w14:textId="77777777" w:rsidR="008C5204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</w:rPr>
              <w:t xml:space="preserve">1 постоянно </w:t>
            </w: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горит</w:t>
            </w:r>
          </w:p>
        </w:tc>
        <w:tc>
          <w:tcPr>
            <w:tcW w:w="5386" w:type="dxa"/>
            <w:vAlign w:val="center"/>
          </w:tcPr>
          <w:p w14:paraId="66F36D38" w14:textId="77777777" w:rsidR="00D211E6" w:rsidRPr="008D2771" w:rsidRDefault="008C5204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0% – 25%</w:t>
            </w:r>
            <w:r w:rsidR="00D211E6" w:rsidRPr="008D27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3DC5C91" w14:textId="6842D507" w:rsidR="008C5204" w:rsidRPr="008D2771" w:rsidRDefault="00D211E6" w:rsidP="00D211E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2771">
              <w:rPr>
                <w:rFonts w:ascii="Times New Roman" w:hAnsi="Times New Roman"/>
                <w:sz w:val="22"/>
                <w:szCs w:val="22"/>
                <w:lang w:val="ru-RU"/>
              </w:rPr>
              <w:t>(Пожалуйста, при первой возможности подключите устройство к источнику питания)</w:t>
            </w:r>
          </w:p>
        </w:tc>
      </w:tr>
    </w:tbl>
    <w:p w14:paraId="37D657C5" w14:textId="77777777" w:rsidR="008C5204" w:rsidRPr="008D2771" w:rsidRDefault="008C5204" w:rsidP="00D237B8">
      <w:pPr>
        <w:pStyle w:val="af0"/>
        <w:jc w:val="both"/>
        <w:rPr>
          <w:rFonts w:ascii="Times New Roman" w:hAnsi="Times New Roman" w:cs="Times New Roman"/>
          <w:szCs w:val="22"/>
          <w:lang w:val="ru-RU"/>
        </w:rPr>
      </w:pPr>
    </w:p>
    <w:p w14:paraId="562E708C" w14:textId="77777777" w:rsidR="00D211E6" w:rsidRPr="008D2771" w:rsidRDefault="00D211E6" w:rsidP="00A404D1">
      <w:pPr>
        <w:pStyle w:val="af0"/>
        <w:rPr>
          <w:rFonts w:ascii="Times New Roman" w:hAnsi="Times New Roman" w:cs="Times New Roman"/>
          <w:b/>
          <w:bCs/>
          <w:szCs w:val="22"/>
          <w:lang w:val="ru-RU"/>
        </w:rPr>
      </w:pPr>
      <w:r w:rsidRPr="008D2771">
        <w:rPr>
          <w:rFonts w:ascii="Times New Roman" w:hAnsi="Times New Roman" w:cs="Times New Roman"/>
          <w:b/>
          <w:bCs/>
          <w:szCs w:val="22"/>
          <w:lang w:val="ru-RU"/>
        </w:rPr>
        <w:t xml:space="preserve">Гарантийное обслуживание </w:t>
      </w:r>
    </w:p>
    <w:p w14:paraId="4EA08E37" w14:textId="182DE923" w:rsidR="00D211E6" w:rsidRPr="008D2771" w:rsidRDefault="00D211E6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Вся продукция NITECORE® обладает гарантией. При обнаружении у продукта каких-либо дефектов или брака его можно обменять у местного дистрибьютора в течение 15 дней с даты покупки. После этого неисправную продукцию NITECORE® можно бесплатно починить в течение 24 месяцев с даты покупки. </w:t>
      </w:r>
    </w:p>
    <w:p w14:paraId="007CA847" w14:textId="77777777" w:rsidR="00D211E6" w:rsidRPr="008D2771" w:rsidRDefault="00D211E6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Гарантия аннулируется в случае, если: </w:t>
      </w:r>
    </w:p>
    <w:p w14:paraId="49506C88" w14:textId="77777777" w:rsidR="00D211E6" w:rsidRPr="008D2771" w:rsidRDefault="00D211E6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1. продукция была сломана или же были предприняты попытки вмешательства в ее конструкцию неофициальными лицами;</w:t>
      </w:r>
    </w:p>
    <w:p w14:paraId="2D6074DA" w14:textId="77777777" w:rsidR="00D211E6" w:rsidRPr="008D2771" w:rsidRDefault="00D211E6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>2. продукция была повреждена вследствие неправильного пользования.</w:t>
      </w:r>
    </w:p>
    <w:p w14:paraId="270F0E09" w14:textId="77777777" w:rsidR="008D2771" w:rsidRDefault="00D211E6" w:rsidP="008D277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hAnsi="Times New Roman" w:cs="Times New Roman"/>
          <w:szCs w:val="22"/>
          <w:lang w:val="ru-RU"/>
        </w:rPr>
        <w:t xml:space="preserve">За последней информацией о продукции и услугах NITECORE®, пожалуйста, обращайтесь к местному дистрибьютору </w:t>
      </w:r>
    </w:p>
    <w:p w14:paraId="5392F917" w14:textId="743EC4C1" w:rsidR="008D2771" w:rsidRPr="008D2771" w:rsidRDefault="008D2771" w:rsidP="008D2771">
      <w:pPr>
        <w:pStyle w:val="af0"/>
        <w:rPr>
          <w:rFonts w:ascii="Times New Roman" w:eastAsiaTheme="minorHAnsi" w:hAnsi="Times New Roman" w:cs="Times New Roman"/>
          <w:szCs w:val="22"/>
          <w:lang w:val="ru-RU"/>
        </w:rPr>
      </w:pPr>
      <w:r w:rsidRPr="008D2771">
        <w:rPr>
          <w:rFonts w:ascii="Times New Roman" w:eastAsiaTheme="minorHAnsi" w:hAnsi="Times New Roman" w:cs="Times New Roman"/>
          <w:szCs w:val="22"/>
          <w:lang w:val="ru-RU"/>
        </w:rPr>
        <w:t>Наши контакты.</w:t>
      </w:r>
    </w:p>
    <w:p w14:paraId="486AD5BA" w14:textId="77777777" w:rsidR="008D2771" w:rsidRPr="008D2771" w:rsidRDefault="008D2771" w:rsidP="008D2771">
      <w:pPr>
        <w:pStyle w:val="af0"/>
        <w:rPr>
          <w:rFonts w:ascii="Times New Roman" w:eastAsiaTheme="minorHAnsi" w:hAnsi="Times New Roman" w:cs="Times New Roman"/>
          <w:szCs w:val="22"/>
          <w:lang w:val="ru-RU"/>
        </w:rPr>
      </w:pPr>
      <w:r w:rsidRPr="008D2771">
        <w:rPr>
          <w:rFonts w:ascii="Times New Roman" w:eastAsiaTheme="minorHAnsi" w:hAnsi="Times New Roman" w:cs="Times New Roman"/>
          <w:szCs w:val="22"/>
          <w:lang w:val="ru-RU"/>
        </w:rPr>
        <w:t xml:space="preserve">Москва, </w:t>
      </w:r>
      <w:proofErr w:type="spellStart"/>
      <w:r w:rsidRPr="008D2771">
        <w:rPr>
          <w:rFonts w:ascii="Times New Roman" w:eastAsiaTheme="minorHAnsi" w:hAnsi="Times New Roman" w:cs="Times New Roman"/>
          <w:szCs w:val="22"/>
          <w:lang w:val="ru-RU"/>
        </w:rPr>
        <w:t>Пятницкое</w:t>
      </w:r>
      <w:proofErr w:type="spellEnd"/>
      <w:r w:rsidRPr="008D2771">
        <w:rPr>
          <w:rFonts w:ascii="Times New Roman" w:eastAsiaTheme="minorHAnsi" w:hAnsi="Times New Roman" w:cs="Times New Roman"/>
          <w:szCs w:val="22"/>
          <w:lang w:val="ru-RU"/>
        </w:rPr>
        <w:t xml:space="preserve"> шоссе д18 ТК Митинский Радиорынок, (павильоны 33/583) </w:t>
      </w:r>
    </w:p>
    <w:p w14:paraId="45960967" w14:textId="77777777" w:rsidR="008D2771" w:rsidRPr="008D2771" w:rsidRDefault="008D2771" w:rsidP="008D2771">
      <w:pPr>
        <w:pStyle w:val="af0"/>
        <w:rPr>
          <w:rFonts w:ascii="Times New Roman" w:eastAsiaTheme="minorHAnsi" w:hAnsi="Times New Roman" w:cs="Times New Roman"/>
          <w:szCs w:val="22"/>
          <w:lang w:val="ru-RU"/>
        </w:rPr>
      </w:pPr>
      <w:proofErr w:type="spellStart"/>
      <w:r w:rsidRPr="008D2771">
        <w:rPr>
          <w:rFonts w:ascii="Times New Roman" w:eastAsiaTheme="minorHAnsi" w:hAnsi="Times New Roman" w:cs="Times New Roman"/>
          <w:szCs w:val="22"/>
          <w:lang w:val="ru-RU"/>
        </w:rPr>
        <w:t>Веб.сайт</w:t>
      </w:r>
      <w:proofErr w:type="spellEnd"/>
      <w:r w:rsidRPr="008D2771">
        <w:rPr>
          <w:rFonts w:ascii="Times New Roman" w:eastAsiaTheme="minorHAnsi" w:hAnsi="Times New Roman" w:cs="Times New Roman"/>
          <w:szCs w:val="22"/>
          <w:lang w:val="ru-RU"/>
        </w:rPr>
        <w:t xml:space="preserve">:  www.nitecore.ru </w:t>
      </w:r>
      <w:proofErr w:type="spellStart"/>
      <w:proofErr w:type="gramStart"/>
      <w:r w:rsidRPr="008D2771">
        <w:rPr>
          <w:rFonts w:ascii="Times New Roman" w:eastAsiaTheme="minorHAnsi" w:hAnsi="Times New Roman" w:cs="Times New Roman"/>
          <w:szCs w:val="22"/>
          <w:lang w:val="ru-RU"/>
        </w:rPr>
        <w:t>Эл.почта</w:t>
      </w:r>
      <w:proofErr w:type="spellEnd"/>
      <w:proofErr w:type="gramEnd"/>
      <w:r w:rsidRPr="008D2771">
        <w:rPr>
          <w:rFonts w:ascii="Times New Roman" w:eastAsiaTheme="minorHAnsi" w:hAnsi="Times New Roman" w:cs="Times New Roman"/>
          <w:szCs w:val="22"/>
          <w:lang w:val="ru-RU"/>
        </w:rPr>
        <w:t>: info@nitecore.ru Тел: 8(495)660-17-98</w:t>
      </w:r>
    </w:p>
    <w:p w14:paraId="27F37D2D" w14:textId="77777777" w:rsidR="008D2771" w:rsidRPr="008D2771" w:rsidRDefault="008D2771" w:rsidP="008D2771">
      <w:pPr>
        <w:pStyle w:val="af0"/>
        <w:rPr>
          <w:rFonts w:ascii="Times New Roman" w:eastAsiaTheme="minorHAnsi" w:hAnsi="Times New Roman" w:cs="Times New Roman"/>
          <w:szCs w:val="22"/>
          <w:lang w:val="ru-RU"/>
        </w:rPr>
      </w:pPr>
      <w:r w:rsidRPr="008D2771">
        <w:rPr>
          <w:rFonts w:ascii="Times New Roman" w:eastAsiaTheme="minorHAnsi" w:hAnsi="Times New Roman" w:cs="Times New Roman"/>
          <w:szCs w:val="22"/>
          <w:lang w:val="ru-RU"/>
        </w:rPr>
        <w:t xml:space="preserve">Ищите нашу группу в VK: </w:t>
      </w:r>
      <w:proofErr w:type="spellStart"/>
      <w:r w:rsidRPr="008D2771">
        <w:rPr>
          <w:rFonts w:ascii="Times New Roman" w:eastAsiaTheme="minorHAnsi" w:hAnsi="Times New Roman" w:cs="Times New Roman"/>
          <w:szCs w:val="22"/>
          <w:lang w:val="ru-RU"/>
        </w:rPr>
        <w:t>Nitecore</w:t>
      </w:r>
      <w:proofErr w:type="spellEnd"/>
      <w:r w:rsidRPr="008D2771">
        <w:rPr>
          <w:rFonts w:ascii="Times New Roman" w:eastAsiaTheme="minorHAnsi" w:hAnsi="Times New Roman" w:cs="Times New Roman"/>
          <w:szCs w:val="22"/>
          <w:lang w:val="ru-RU"/>
        </w:rPr>
        <w:t xml:space="preserve"> Россия</w:t>
      </w:r>
    </w:p>
    <w:p w14:paraId="686F8D29" w14:textId="4315E923" w:rsidR="00D211E6" w:rsidRPr="008D2771" w:rsidRDefault="008D2771" w:rsidP="008D2771">
      <w:pPr>
        <w:pStyle w:val="af0"/>
        <w:rPr>
          <w:rFonts w:ascii="Times New Roman" w:hAnsi="Times New Roman" w:cs="Times New Roman"/>
          <w:szCs w:val="22"/>
          <w:lang w:val="ru-RU"/>
        </w:rPr>
      </w:pPr>
      <w:r w:rsidRPr="008D2771">
        <w:rPr>
          <w:rFonts w:ascii="Times New Roman" w:eastAsiaTheme="minorHAnsi" w:hAnsi="Times New Roman" w:cs="Times New Roman"/>
          <w:szCs w:val="22"/>
          <w:lang w:val="ru-RU"/>
        </w:rPr>
        <w:t>@NITECORERU</w:t>
      </w:r>
    </w:p>
    <w:p w14:paraId="5F049C9A" w14:textId="3216A6DB" w:rsidR="00BF5A70" w:rsidRPr="008D2771" w:rsidRDefault="00BF5A70" w:rsidP="00A404D1">
      <w:pPr>
        <w:pStyle w:val="af0"/>
        <w:rPr>
          <w:rFonts w:ascii="Times New Roman" w:hAnsi="Times New Roman" w:cs="Times New Roman"/>
          <w:szCs w:val="22"/>
          <w:lang w:val="ru-RU"/>
        </w:rPr>
      </w:pPr>
    </w:p>
    <w:sectPr w:rsidR="00BF5A70" w:rsidRPr="008D2771" w:rsidSect="006748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97B5" w14:textId="77777777" w:rsidR="009D02BF" w:rsidRDefault="009D02BF" w:rsidP="008C5204">
      <w:r>
        <w:separator/>
      </w:r>
    </w:p>
  </w:endnote>
  <w:endnote w:type="continuationSeparator" w:id="0">
    <w:p w14:paraId="26FC81F0" w14:textId="77777777" w:rsidR="009D02BF" w:rsidRDefault="009D02BF" w:rsidP="008C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7433" w14:textId="77777777" w:rsidR="009D02BF" w:rsidRDefault="009D02BF" w:rsidP="008C5204">
      <w:r>
        <w:separator/>
      </w:r>
    </w:p>
  </w:footnote>
  <w:footnote w:type="continuationSeparator" w:id="0">
    <w:p w14:paraId="4EA79440" w14:textId="77777777" w:rsidR="009D02BF" w:rsidRDefault="009D02BF" w:rsidP="008C5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DA555E"/>
    <w:multiLevelType w:val="singleLevel"/>
    <w:tmpl w:val="7ED8B3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bCs w:val="0"/>
        <w:sz w:val="11"/>
        <w:szCs w:val="11"/>
      </w:rPr>
    </w:lvl>
  </w:abstractNum>
  <w:abstractNum w:abstractNumId="1" w15:restartNumberingAfterBreak="0">
    <w:nsid w:val="06976E23"/>
    <w:multiLevelType w:val="hybridMultilevel"/>
    <w:tmpl w:val="0D82A4B2"/>
    <w:lvl w:ilvl="0" w:tplc="50A9011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DC186E"/>
    <w:multiLevelType w:val="hybridMultilevel"/>
    <w:tmpl w:val="EFD66AC2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467393"/>
    <w:multiLevelType w:val="hybridMultilevel"/>
    <w:tmpl w:val="2FCE3DDE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D7322BF"/>
    <w:multiLevelType w:val="hybridMultilevel"/>
    <w:tmpl w:val="8B7EFDDC"/>
    <w:lvl w:ilvl="0" w:tplc="0419000F">
      <w:start w:val="1"/>
      <w:numFmt w:val="decimal"/>
      <w:lvlText w:val="%1."/>
      <w:lvlJc w:val="left"/>
      <w:pPr>
        <w:ind w:left="440" w:hanging="440"/>
      </w:pPr>
      <w:rPr>
        <w:rFonts w:hint="default"/>
        <w:sz w:val="10"/>
        <w:szCs w:val="10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1E17AF7"/>
    <w:multiLevelType w:val="singleLevel"/>
    <w:tmpl w:val="11E17A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</w:abstractNum>
  <w:abstractNum w:abstractNumId="6" w15:restartNumberingAfterBreak="0">
    <w:nsid w:val="121B500C"/>
    <w:multiLevelType w:val="hybridMultilevel"/>
    <w:tmpl w:val="2C3ED3A6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D632752"/>
    <w:multiLevelType w:val="hybridMultilevel"/>
    <w:tmpl w:val="5BAC654E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E3205"/>
    <w:multiLevelType w:val="hybridMultilevel"/>
    <w:tmpl w:val="2B281FFA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DA0179"/>
    <w:multiLevelType w:val="hybridMultilevel"/>
    <w:tmpl w:val="32CAD8DE"/>
    <w:lvl w:ilvl="0" w:tplc="766EE9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291A74A8"/>
    <w:multiLevelType w:val="hybridMultilevel"/>
    <w:tmpl w:val="638A32AA"/>
    <w:lvl w:ilvl="0" w:tplc="527248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75821"/>
    <w:multiLevelType w:val="hybridMultilevel"/>
    <w:tmpl w:val="6186A9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85BCC"/>
    <w:multiLevelType w:val="hybridMultilevel"/>
    <w:tmpl w:val="DD024A1C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49B5"/>
    <w:multiLevelType w:val="hybridMultilevel"/>
    <w:tmpl w:val="AFEA3CF4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0D561F"/>
    <w:multiLevelType w:val="hybridMultilevel"/>
    <w:tmpl w:val="4C6E9E34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3A9F1C50"/>
    <w:multiLevelType w:val="hybridMultilevel"/>
    <w:tmpl w:val="4E9049D0"/>
    <w:lvl w:ilvl="0" w:tplc="041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sz w:val="10"/>
        <w:szCs w:val="10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D291EE1"/>
    <w:multiLevelType w:val="hybridMultilevel"/>
    <w:tmpl w:val="F1A603C8"/>
    <w:lvl w:ilvl="0" w:tplc="50A9011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D522248"/>
    <w:multiLevelType w:val="hybridMultilevel"/>
    <w:tmpl w:val="C9CA0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AC4799"/>
    <w:multiLevelType w:val="hybridMultilevel"/>
    <w:tmpl w:val="3B884300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284749F"/>
    <w:multiLevelType w:val="hybridMultilevel"/>
    <w:tmpl w:val="8104FE32"/>
    <w:lvl w:ilvl="0" w:tplc="50A9011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38D3BE5"/>
    <w:multiLevelType w:val="hybridMultilevel"/>
    <w:tmpl w:val="3A647CF6"/>
    <w:lvl w:ilvl="0" w:tplc="0419000F">
      <w:start w:val="1"/>
      <w:numFmt w:val="decimal"/>
      <w:lvlText w:val="%1."/>
      <w:lvlJc w:val="left"/>
      <w:pPr>
        <w:ind w:left="440" w:hanging="440"/>
      </w:pPr>
      <w:rPr>
        <w:rFonts w:hint="default"/>
        <w:sz w:val="10"/>
        <w:szCs w:val="10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5A50108"/>
    <w:multiLevelType w:val="hybridMultilevel"/>
    <w:tmpl w:val="5B2ACC34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E5C8B"/>
    <w:multiLevelType w:val="hybridMultilevel"/>
    <w:tmpl w:val="14346528"/>
    <w:lvl w:ilvl="0" w:tplc="11E17AF7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29E3992"/>
    <w:multiLevelType w:val="hybridMultilevel"/>
    <w:tmpl w:val="C43E2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AC52E9"/>
    <w:multiLevelType w:val="hybridMultilevel"/>
    <w:tmpl w:val="06C2B07A"/>
    <w:lvl w:ilvl="0" w:tplc="766EE95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C950A79"/>
    <w:multiLevelType w:val="hybridMultilevel"/>
    <w:tmpl w:val="0C707F1A"/>
    <w:lvl w:ilvl="0" w:tplc="50A9011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10"/>
        <w:szCs w:val="1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61B53917"/>
    <w:multiLevelType w:val="hybridMultilevel"/>
    <w:tmpl w:val="BC3260B8"/>
    <w:lvl w:ilvl="0" w:tplc="E4E6D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68734303"/>
    <w:multiLevelType w:val="hybridMultilevel"/>
    <w:tmpl w:val="263A0AB0"/>
    <w:lvl w:ilvl="0" w:tplc="1934249A">
      <w:numFmt w:val="bullet"/>
      <w:lvlText w:val="·"/>
      <w:lvlJc w:val="left"/>
      <w:pPr>
        <w:ind w:left="360" w:hanging="360"/>
      </w:pPr>
      <w:rPr>
        <w:rFonts w:ascii="SimSun" w:eastAsia="SimSun" w:hAnsi="SimSun" w:cstheme="minorBidi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82987"/>
    <w:multiLevelType w:val="hybridMultilevel"/>
    <w:tmpl w:val="AE547A3A"/>
    <w:lvl w:ilvl="0" w:tplc="041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6"/>
  </w:num>
  <w:num w:numId="5">
    <w:abstractNumId w:val="22"/>
  </w:num>
  <w:num w:numId="6">
    <w:abstractNumId w:val="18"/>
  </w:num>
  <w:num w:numId="7">
    <w:abstractNumId w:val="11"/>
  </w:num>
  <w:num w:numId="8">
    <w:abstractNumId w:val="9"/>
  </w:num>
  <w:num w:numId="9">
    <w:abstractNumId w:val="24"/>
  </w:num>
  <w:num w:numId="10">
    <w:abstractNumId w:val="26"/>
  </w:num>
  <w:num w:numId="11">
    <w:abstractNumId w:val="3"/>
  </w:num>
  <w:num w:numId="12">
    <w:abstractNumId w:val="2"/>
  </w:num>
  <w:num w:numId="13">
    <w:abstractNumId w:val="10"/>
  </w:num>
  <w:num w:numId="14">
    <w:abstractNumId w:val="23"/>
  </w:num>
  <w:num w:numId="15">
    <w:abstractNumId w:val="1"/>
  </w:num>
  <w:num w:numId="16">
    <w:abstractNumId w:val="4"/>
  </w:num>
  <w:num w:numId="17">
    <w:abstractNumId w:val="28"/>
  </w:num>
  <w:num w:numId="18">
    <w:abstractNumId w:val="15"/>
  </w:num>
  <w:num w:numId="19">
    <w:abstractNumId w:val="17"/>
  </w:num>
  <w:num w:numId="20">
    <w:abstractNumId w:val="20"/>
  </w:num>
  <w:num w:numId="21">
    <w:abstractNumId w:val="25"/>
  </w:num>
  <w:num w:numId="22">
    <w:abstractNumId w:val="16"/>
  </w:num>
  <w:num w:numId="23">
    <w:abstractNumId w:val="19"/>
  </w:num>
  <w:num w:numId="24">
    <w:abstractNumId w:val="8"/>
  </w:num>
  <w:num w:numId="25">
    <w:abstractNumId w:val="27"/>
  </w:num>
  <w:num w:numId="26">
    <w:abstractNumId w:val="12"/>
  </w:num>
  <w:num w:numId="27">
    <w:abstractNumId w:val="21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F0"/>
    <w:rsid w:val="00000308"/>
    <w:rsid w:val="00017E7C"/>
    <w:rsid w:val="000559C1"/>
    <w:rsid w:val="00063BF7"/>
    <w:rsid w:val="00081DCC"/>
    <w:rsid w:val="00084E62"/>
    <w:rsid w:val="00092BC4"/>
    <w:rsid w:val="000B0D99"/>
    <w:rsid w:val="000E1389"/>
    <w:rsid w:val="00101811"/>
    <w:rsid w:val="00151B43"/>
    <w:rsid w:val="00175293"/>
    <w:rsid w:val="00182CAA"/>
    <w:rsid w:val="001F231A"/>
    <w:rsid w:val="002117EE"/>
    <w:rsid w:val="002341AC"/>
    <w:rsid w:val="00260310"/>
    <w:rsid w:val="002641DB"/>
    <w:rsid w:val="00294458"/>
    <w:rsid w:val="002D264C"/>
    <w:rsid w:val="002E6850"/>
    <w:rsid w:val="003032E5"/>
    <w:rsid w:val="00321FBE"/>
    <w:rsid w:val="00325781"/>
    <w:rsid w:val="00346406"/>
    <w:rsid w:val="00356B53"/>
    <w:rsid w:val="00375DBB"/>
    <w:rsid w:val="003A0840"/>
    <w:rsid w:val="003B055B"/>
    <w:rsid w:val="003B446C"/>
    <w:rsid w:val="003D7F3A"/>
    <w:rsid w:val="0043339D"/>
    <w:rsid w:val="00487753"/>
    <w:rsid w:val="004B359D"/>
    <w:rsid w:val="004D2B52"/>
    <w:rsid w:val="005019DE"/>
    <w:rsid w:val="00550B15"/>
    <w:rsid w:val="00556A46"/>
    <w:rsid w:val="00575D64"/>
    <w:rsid w:val="005B2CD7"/>
    <w:rsid w:val="006069A9"/>
    <w:rsid w:val="00614652"/>
    <w:rsid w:val="006266C9"/>
    <w:rsid w:val="00634B03"/>
    <w:rsid w:val="006546DD"/>
    <w:rsid w:val="0066732D"/>
    <w:rsid w:val="00667D2F"/>
    <w:rsid w:val="0067481D"/>
    <w:rsid w:val="00687CF4"/>
    <w:rsid w:val="0069462A"/>
    <w:rsid w:val="006E634D"/>
    <w:rsid w:val="00726CF6"/>
    <w:rsid w:val="00792917"/>
    <w:rsid w:val="007954D7"/>
    <w:rsid w:val="007B1F4D"/>
    <w:rsid w:val="00852B59"/>
    <w:rsid w:val="00872688"/>
    <w:rsid w:val="008925C4"/>
    <w:rsid w:val="00894977"/>
    <w:rsid w:val="008964AF"/>
    <w:rsid w:val="008C5204"/>
    <w:rsid w:val="008D2771"/>
    <w:rsid w:val="009007F0"/>
    <w:rsid w:val="00901504"/>
    <w:rsid w:val="00907C03"/>
    <w:rsid w:val="00910B61"/>
    <w:rsid w:val="0096305E"/>
    <w:rsid w:val="009661CE"/>
    <w:rsid w:val="00977805"/>
    <w:rsid w:val="009B1A98"/>
    <w:rsid w:val="009C4340"/>
    <w:rsid w:val="009D02BF"/>
    <w:rsid w:val="00A272EA"/>
    <w:rsid w:val="00A30847"/>
    <w:rsid w:val="00A404D1"/>
    <w:rsid w:val="00A4220A"/>
    <w:rsid w:val="00A44434"/>
    <w:rsid w:val="00A46606"/>
    <w:rsid w:val="00A64EC1"/>
    <w:rsid w:val="00A85F39"/>
    <w:rsid w:val="00AB3C6E"/>
    <w:rsid w:val="00AC4CDD"/>
    <w:rsid w:val="00AD51E1"/>
    <w:rsid w:val="00AF7D6F"/>
    <w:rsid w:val="00B05E56"/>
    <w:rsid w:val="00B530A9"/>
    <w:rsid w:val="00B65F7D"/>
    <w:rsid w:val="00BD01A5"/>
    <w:rsid w:val="00BF016F"/>
    <w:rsid w:val="00BF5A70"/>
    <w:rsid w:val="00C01929"/>
    <w:rsid w:val="00C41841"/>
    <w:rsid w:val="00C73AE7"/>
    <w:rsid w:val="00C84E16"/>
    <w:rsid w:val="00CA008B"/>
    <w:rsid w:val="00CE2369"/>
    <w:rsid w:val="00CF3668"/>
    <w:rsid w:val="00D01AD9"/>
    <w:rsid w:val="00D211E6"/>
    <w:rsid w:val="00D237B8"/>
    <w:rsid w:val="00D33904"/>
    <w:rsid w:val="00D4155D"/>
    <w:rsid w:val="00D65F42"/>
    <w:rsid w:val="00D91DAB"/>
    <w:rsid w:val="00D9797D"/>
    <w:rsid w:val="00DA3011"/>
    <w:rsid w:val="00DD01FF"/>
    <w:rsid w:val="00E11FAD"/>
    <w:rsid w:val="00E6560D"/>
    <w:rsid w:val="00E70E77"/>
    <w:rsid w:val="00E730BF"/>
    <w:rsid w:val="00E87D32"/>
    <w:rsid w:val="00E93344"/>
    <w:rsid w:val="00ED3579"/>
    <w:rsid w:val="00F120C1"/>
    <w:rsid w:val="00F458C7"/>
    <w:rsid w:val="00F51960"/>
    <w:rsid w:val="00F52607"/>
    <w:rsid w:val="00F82CC9"/>
    <w:rsid w:val="00F9214C"/>
    <w:rsid w:val="00FC66A5"/>
    <w:rsid w:val="00FD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B38B"/>
  <w15:chartTrackingRefBased/>
  <w15:docId w15:val="{5AF08258-AE3C-42E1-8BC2-40F4208F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8C5204"/>
    <w:pPr>
      <w:widowControl w:val="0"/>
      <w:spacing w:after="0" w:line="0" w:lineRule="atLeast"/>
      <w:ind w:left="420" w:hanging="420"/>
    </w:pPr>
    <w:rPr>
      <w:rFonts w:ascii="DengXian" w:hAnsi="DengXi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7F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7F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7F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7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7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7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7F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00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900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9007F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07F0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007F0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007F0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7F0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900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7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0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7F0"/>
    <w:pPr>
      <w:numPr>
        <w:ilvl w:val="1"/>
      </w:numPr>
      <w:ind w:left="420" w:hanging="4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0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07F0"/>
    <w:rPr>
      <w:rFonts w:ascii="DengXian" w:hAnsi="DengXian"/>
      <w:i/>
      <w:iCs/>
      <w:color w:val="404040" w:themeColor="text1" w:themeTint="BF"/>
      <w:sz w:val="21"/>
      <w:szCs w:val="21"/>
      <w14:ligatures w14:val="none"/>
    </w:rPr>
  </w:style>
  <w:style w:type="paragraph" w:styleId="a7">
    <w:name w:val="List Paragraph"/>
    <w:basedOn w:val="a"/>
    <w:uiPriority w:val="34"/>
    <w:qFormat/>
    <w:rsid w:val="009007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07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07F0"/>
    <w:rPr>
      <w:rFonts w:ascii="DengXian" w:hAnsi="DengXian"/>
      <w:i/>
      <w:iCs/>
      <w:color w:val="0F4761" w:themeColor="accent1" w:themeShade="BF"/>
      <w:sz w:val="21"/>
      <w:szCs w:val="21"/>
      <w14:ligatures w14:val="none"/>
    </w:rPr>
  </w:style>
  <w:style w:type="character" w:styleId="ab">
    <w:name w:val="Intense Reference"/>
    <w:basedOn w:val="a0"/>
    <w:uiPriority w:val="32"/>
    <w:qFormat/>
    <w:rsid w:val="009007F0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F5A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Верхний колонтитул Знак"/>
    <w:basedOn w:val="a0"/>
    <w:link w:val="ac"/>
    <w:uiPriority w:val="99"/>
    <w:rsid w:val="00BF5A70"/>
    <w:rPr>
      <w:rFonts w:ascii="DengXian" w:hAnsi="DengXian"/>
      <w:sz w:val="18"/>
      <w:szCs w:val="18"/>
      <w14:ligatures w14:val="none"/>
    </w:rPr>
  </w:style>
  <w:style w:type="paragraph" w:styleId="ae">
    <w:name w:val="footer"/>
    <w:basedOn w:val="a"/>
    <w:link w:val="af"/>
    <w:uiPriority w:val="99"/>
    <w:unhideWhenUsed/>
    <w:rsid w:val="00BF5A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Нижний колонтитул Знак"/>
    <w:basedOn w:val="a0"/>
    <w:link w:val="ae"/>
    <w:uiPriority w:val="99"/>
    <w:rsid w:val="00BF5A70"/>
    <w:rPr>
      <w:rFonts w:ascii="DengXian" w:hAnsi="DengXian"/>
      <w:sz w:val="18"/>
      <w:szCs w:val="18"/>
      <w14:ligatures w14:val="none"/>
    </w:rPr>
  </w:style>
  <w:style w:type="paragraph" w:styleId="af0">
    <w:name w:val="No Spacing"/>
    <w:uiPriority w:val="1"/>
    <w:qFormat/>
    <w:rsid w:val="00BF5A70"/>
    <w:pPr>
      <w:widowControl w:val="0"/>
      <w:spacing w:after="0" w:line="240" w:lineRule="auto"/>
    </w:pPr>
  </w:style>
  <w:style w:type="table" w:customStyle="1" w:styleId="11">
    <w:name w:val="网格型1"/>
    <w:basedOn w:val="a1"/>
    <w:autoRedefine/>
    <w:uiPriority w:val="39"/>
    <w:qFormat/>
    <w:rsid w:val="00CF366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autoRedefine/>
    <w:uiPriority w:val="59"/>
    <w:qFormat/>
    <w:rsid w:val="00AD51E1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05E56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B05E56"/>
  </w:style>
  <w:style w:type="character" w:customStyle="1" w:styleId="af4">
    <w:name w:val="Текст примечания Знак"/>
    <w:basedOn w:val="a0"/>
    <w:link w:val="af3"/>
    <w:uiPriority w:val="99"/>
    <w:semiHidden/>
    <w:rsid w:val="00B05E56"/>
    <w:rPr>
      <w:rFonts w:ascii="DengXian" w:hAnsi="DengXian"/>
      <w:sz w:val="21"/>
      <w:szCs w:val="21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05E56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05E56"/>
    <w:rPr>
      <w:rFonts w:ascii="DengXian" w:hAnsi="DengXian"/>
      <w:b/>
      <w:bCs/>
      <w:sz w:val="21"/>
      <w:szCs w:val="22"/>
      <w14:ligatures w14:val="none"/>
    </w:rPr>
  </w:style>
  <w:style w:type="paragraph" w:styleId="af7">
    <w:name w:val="Balloon Text"/>
    <w:basedOn w:val="a"/>
    <w:link w:val="af8"/>
    <w:uiPriority w:val="99"/>
    <w:semiHidden/>
    <w:unhideWhenUsed/>
    <w:rsid w:val="00B05E56"/>
    <w:rPr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05E56"/>
    <w:rPr>
      <w:rFonts w:ascii="DengXian" w:hAnsi="DengXi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84E1-DD0A-4D52-972C-3D816A1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ゆめ あさき</dc:creator>
  <cp:keywords/>
  <dc:description/>
  <cp:lastModifiedBy>Константин Разградский</cp:lastModifiedBy>
  <cp:revision>3</cp:revision>
  <dcterms:created xsi:type="dcterms:W3CDTF">2024-08-19T09:05:00Z</dcterms:created>
  <dcterms:modified xsi:type="dcterms:W3CDTF">2024-10-29T14:53:00Z</dcterms:modified>
</cp:coreProperties>
</file>