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jpeg" ContentType="image/jpeg"/>
  <Override PartName="/word/media/image10.png" ContentType="image/png"/>
  <Override PartName="/word/media/image1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ascii="Arial" w:hAnsi="Arial"/>
          <w:b/>
          <w:bCs/>
          <w:lang w:val="ru-RU"/>
        </w:rPr>
        <w:t xml:space="preserve">Руководство пользователя </w:t>
      </w:r>
      <w:r>
        <w:rPr>
          <w:rStyle w:val="None"/>
          <w:rFonts w:ascii="Arial" w:hAnsi="Arial"/>
          <w:b/>
          <w:bCs/>
          <w:lang w:val="en-US"/>
        </w:rPr>
        <w:t>NU33</w:t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  <w:b/>
          <w:bCs/>
          <w:lang w:val="ru-RU"/>
        </w:rPr>
        <w:drawing>
          <wp:anchor behindDoc="0" distT="152400" distB="152400" distL="152400" distR="152400" simplePos="0" locked="0" layoutInCell="0" allowOverlap="1" relativeHeight="9">
            <wp:simplePos x="0" y="0"/>
            <wp:positionH relativeFrom="margin">
              <wp:posOffset>114935</wp:posOffset>
            </wp:positionH>
            <wp:positionV relativeFrom="line">
              <wp:posOffset>255905</wp:posOffset>
            </wp:positionV>
            <wp:extent cx="6836410" cy="1652270"/>
            <wp:effectExtent l="0" t="0" r="0" b="0"/>
            <wp:wrapTopAndBottom/>
            <wp:docPr id="1" name="officeArt object" descr="Изображе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Изображен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410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lang w:val="ru-RU"/>
        </w:rPr>
        <w:t>Краткая инструкция</w:t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  <w:b/>
          <w:bCs/>
          <w:lang w:val="ru-RU"/>
        </w:rPr>
        <w:t>Об устройстве</w:t>
      </w:r>
    </w:p>
    <w:p>
      <w:pPr>
        <w:pStyle w:val="ListParagraph"/>
        <w:numPr>
          <w:ilvl w:val="0"/>
          <w:numId w:val="1"/>
        </w:numPr>
        <w:spacing w:before="0" w:after="0"/>
        <w:ind w:left="420" w:right="0" w:hanging="420"/>
        <w:jc w:val="left"/>
        <w:rPr>
          <w:rFonts w:ascii="Arial" w:hAnsi="Arial"/>
        </w:rPr>
      </w:pPr>
      <w:r>
        <w:rPr>
          <w:rFonts w:ascii="Arial" w:hAnsi="Arial"/>
          <w:lang w:val="ru-RU"/>
        </w:rPr>
        <w:t xml:space="preserve">Тройной выход </w:t>
      </w:r>
      <w:r>
        <w:rPr>
          <w:rFonts w:ascii="Arial" w:hAnsi="Arial"/>
          <w:lang w:val="en-US"/>
        </w:rPr>
        <w:t>USB-C</w:t>
      </w:r>
      <w:r>
        <w:rPr>
          <w:rFonts w:ascii="Arial" w:hAnsi="Arial"/>
          <w:lang w:val="ru-RU"/>
        </w:rPr>
        <w:t xml:space="preserve"> для зарядки фонаря</w:t>
      </w:r>
    </w:p>
    <w:p>
      <w:pPr>
        <w:pStyle w:val="ListParagraph"/>
        <w:numPr>
          <w:ilvl w:val="0"/>
          <w:numId w:val="1"/>
        </w:numPr>
        <w:spacing w:before="0" w:after="0"/>
        <w:ind w:left="420" w:right="0" w:hanging="420"/>
        <w:jc w:val="left"/>
        <w:rPr>
          <w:rFonts w:ascii="Arial" w:hAnsi="Arial"/>
        </w:rPr>
      </w:pPr>
      <w:r>
        <w:rPr>
          <w:rFonts w:ascii="Arial" w:hAnsi="Arial"/>
          <w:lang w:val="ru-RU"/>
        </w:rPr>
        <w:t>Основной белый свет обладает максимальной выходной мощностью в 700 люмен</w:t>
      </w:r>
    </w:p>
    <w:p>
      <w:pPr>
        <w:pStyle w:val="ListParagraph"/>
        <w:numPr>
          <w:ilvl w:val="0"/>
          <w:numId w:val="1"/>
        </w:numPr>
        <w:spacing w:before="0" w:after="0"/>
        <w:ind w:left="420" w:right="0" w:hanging="420"/>
        <w:jc w:val="left"/>
        <w:rPr>
          <w:rFonts w:ascii="Arial" w:hAnsi="Arial"/>
        </w:rPr>
      </w:pPr>
      <w:r>
        <w:rPr>
          <w:rFonts w:ascii="Arial" w:hAnsi="Arial"/>
          <w:lang w:val="ru-RU"/>
        </w:rPr>
        <w:t>Оснащен дополнительным белым светодиодом с высоким индексом цветопередачи (</w:t>
      </w:r>
      <w:r>
        <w:rPr>
          <w:rFonts w:ascii="Arial" w:hAnsi="Arial"/>
          <w:lang w:val="en-US"/>
        </w:rPr>
        <w:t>CRI≥90)</w:t>
      </w:r>
    </w:p>
    <w:p>
      <w:pPr>
        <w:pStyle w:val="ListParagraph"/>
        <w:numPr>
          <w:ilvl w:val="0"/>
          <w:numId w:val="1"/>
        </w:numPr>
        <w:spacing w:before="0" w:after="0"/>
        <w:ind w:left="420" w:right="0" w:hanging="420"/>
        <w:jc w:val="left"/>
        <w:rPr>
          <w:rFonts w:ascii="Arial" w:hAnsi="Arial"/>
        </w:rPr>
      </w:pPr>
      <w:r>
        <w:rPr>
          <w:rFonts w:ascii="Arial" w:hAnsi="Arial"/>
          <w:lang w:val="ru-RU"/>
        </w:rPr>
        <w:t>Красная подсветка, обеспечивающая режим ночного видения</w:t>
      </w:r>
    </w:p>
    <w:p>
      <w:pPr>
        <w:pStyle w:val="ListParagraph"/>
        <w:numPr>
          <w:ilvl w:val="0"/>
          <w:numId w:val="1"/>
        </w:numPr>
        <w:spacing w:before="0" w:after="0"/>
        <w:ind w:left="420" w:right="0" w:hanging="420"/>
        <w:jc w:val="left"/>
        <w:rPr>
          <w:rFonts w:ascii="Arial" w:hAnsi="Arial"/>
        </w:rPr>
      </w:pPr>
      <w:r>
        <w:rPr>
          <w:rFonts w:ascii="Arial" w:hAnsi="Arial"/>
          <w:lang w:val="ru-RU"/>
        </w:rPr>
        <w:t>Задействует цельную систему оптических линз с различными гранями для отражения однородного и мягкого света</w:t>
      </w:r>
    </w:p>
    <w:p>
      <w:pPr>
        <w:pStyle w:val="ListParagraph"/>
        <w:numPr>
          <w:ilvl w:val="0"/>
          <w:numId w:val="1"/>
        </w:numPr>
        <w:spacing w:before="0" w:after="0"/>
        <w:ind w:left="420" w:right="0" w:hanging="420"/>
        <w:jc w:val="left"/>
        <w:rPr>
          <w:rFonts w:ascii="Arial" w:hAnsi="Arial"/>
        </w:rPr>
      </w:pPr>
      <w:r>
        <w:rPr>
          <w:rFonts w:ascii="Arial" w:hAnsi="Arial"/>
          <w:lang w:val="ru-RU"/>
        </w:rPr>
        <w:t>Встроенный литий-ионный аккумулятор емкостью 2000 мАч</w:t>
      </w:r>
    </w:p>
    <w:p>
      <w:pPr>
        <w:pStyle w:val="ListParagraph"/>
        <w:numPr>
          <w:ilvl w:val="0"/>
          <w:numId w:val="1"/>
        </w:numPr>
        <w:bidi w:val="0"/>
        <w:spacing w:before="0" w:after="0"/>
        <w:ind w:left="420" w:right="0" w:hanging="420"/>
        <w:jc w:val="left"/>
        <w:rPr>
          <w:rFonts w:ascii="Arial" w:hAnsi="Arial"/>
        </w:rPr>
      </w:pPr>
      <w:r>
        <w:rPr>
          <w:rFonts w:ascii="Arial" w:hAnsi="Arial"/>
          <w:lang w:val="ru-RU"/>
        </w:rPr>
        <w:t xml:space="preserve">Встроенная умная схема зарядки литий-ионного аккумулятора с зарядным портом </w:t>
      </w:r>
      <w:r>
        <w:rPr>
          <w:rFonts w:ascii="Arial" w:hAnsi="Arial"/>
          <w:lang w:val="en-US"/>
        </w:rPr>
        <w:t>USB-C (5</w:t>
      </w:r>
      <w:r>
        <w:rPr>
          <w:rFonts w:ascii="Arial" w:hAnsi="Arial"/>
          <w:lang w:val="ru-RU"/>
        </w:rPr>
        <w:t xml:space="preserve"> В </w:t>
      </w:r>
      <w:r>
        <w:rPr>
          <w:rFonts w:eastAsia="Arial Unicode MS" w:cs="Arial Unicode MS" w:ascii="Arial" w:hAnsi="Arial"/>
          <w:b w:val="false"/>
          <w:bCs w:val="false"/>
          <w:i w:val="false"/>
          <w:iCs w:val="false"/>
          <w:lang w:val="en-US"/>
        </w:rPr>
        <w:t>⎓</w:t>
      </w:r>
      <w:r>
        <w:rPr>
          <w:rFonts w:ascii="Arial" w:hAnsi="Arial"/>
          <w:lang w:val="en-US"/>
        </w:rPr>
        <w:t>2</w:t>
      </w:r>
      <w:r>
        <w:rPr>
          <w:rFonts w:ascii="Arial" w:hAnsi="Arial"/>
          <w:lang w:val="ru-RU"/>
        </w:rPr>
        <w:t xml:space="preserve"> А</w:t>
      </w:r>
      <w:r>
        <w:rPr>
          <w:rFonts w:ascii="Arial" w:hAnsi="Arial"/>
          <w:lang w:val="en-US"/>
        </w:rPr>
        <w:t>)</w:t>
      </w:r>
    </w:p>
    <w:p>
      <w:pPr>
        <w:pStyle w:val="ListParagraph"/>
        <w:numPr>
          <w:ilvl w:val="0"/>
          <w:numId w:val="1"/>
        </w:numPr>
        <w:spacing w:before="0" w:after="0"/>
        <w:ind w:left="420" w:right="0" w:hanging="420"/>
        <w:jc w:val="left"/>
        <w:rPr>
          <w:rFonts w:ascii="Arial" w:hAnsi="Arial"/>
        </w:rPr>
      </w:pPr>
      <w:r>
        <w:rPr>
          <w:rFonts w:ascii="Arial" w:hAnsi="Arial"/>
          <w:lang w:val="en-US"/>
        </w:rPr>
        <w:t>Разработан с двумя кнопками, отличающимися по форме и нажатию, что обеспечивает простое управление устройством с помощью одной руки</w:t>
      </w:r>
    </w:p>
    <w:p>
      <w:pPr>
        <w:pStyle w:val="ListParagraph"/>
        <w:numPr>
          <w:ilvl w:val="0"/>
          <w:numId w:val="1"/>
        </w:numPr>
        <w:spacing w:before="0" w:after="0"/>
        <w:ind w:left="420" w:right="0" w:hanging="420"/>
        <w:jc w:val="left"/>
        <w:rPr>
          <w:rFonts w:ascii="Arial" w:hAnsi="Arial"/>
        </w:rPr>
      </w:pPr>
      <w:r>
        <w:rPr>
          <w:rFonts w:ascii="Arial" w:hAnsi="Arial"/>
          <w:lang w:val="ru-RU"/>
        </w:rPr>
        <w:t xml:space="preserve">Пользователю доступны </w:t>
      </w:r>
      <w:r>
        <w:rPr>
          <w:rFonts w:ascii="Arial" w:hAnsi="Arial"/>
          <w:lang w:val="en-US"/>
        </w:rPr>
        <w:t xml:space="preserve">5 </w:t>
      </w:r>
      <w:r>
        <w:rPr>
          <w:rFonts w:ascii="Arial" w:hAnsi="Arial"/>
          <w:lang w:val="ru-RU"/>
        </w:rPr>
        <w:t>уровней яркости</w:t>
      </w:r>
      <w:r>
        <w:rPr>
          <w:rFonts w:ascii="Arial" w:hAnsi="Arial"/>
          <w:lang w:val="en-US"/>
        </w:rPr>
        <w:t xml:space="preserve">, 2 </w:t>
      </w:r>
      <w:r>
        <w:rPr>
          <w:rFonts w:ascii="Arial" w:hAnsi="Arial"/>
          <w:lang w:val="ru-RU"/>
        </w:rPr>
        <w:t>специальных режима и</w:t>
      </w:r>
      <w:r>
        <w:rPr>
          <w:rFonts w:ascii="Arial" w:hAnsi="Arial"/>
          <w:lang w:val="en-US"/>
        </w:rPr>
        <w:t xml:space="preserve"> 2 </w:t>
      </w:r>
      <w:r>
        <w:rPr>
          <w:rFonts w:ascii="Arial" w:hAnsi="Arial"/>
          <w:lang w:val="ru-RU"/>
        </w:rPr>
        <w:t>режима красного света</w:t>
      </w:r>
    </w:p>
    <w:p>
      <w:pPr>
        <w:pStyle w:val="ListParagraph"/>
        <w:numPr>
          <w:ilvl w:val="0"/>
          <w:numId w:val="1"/>
        </w:numPr>
        <w:spacing w:before="0" w:after="0"/>
        <w:ind w:left="420" w:right="0" w:hanging="420"/>
        <w:jc w:val="left"/>
        <w:rPr>
          <w:rFonts w:ascii="Arial" w:hAnsi="Arial"/>
        </w:rPr>
      </w:pPr>
      <w:bookmarkStart w:id="0" w:name="OLE_LINK13"/>
      <w:r>
        <w:rPr>
          <w:rFonts w:ascii="Arial" w:hAnsi="Arial"/>
          <w:lang w:val="en-US"/>
        </w:rPr>
        <w:t>Содержит 4 индикатора питания для определения оставшегося уровня заряда аккумулятора</w:t>
      </w:r>
      <w:bookmarkEnd w:id="0"/>
    </w:p>
    <w:p>
      <w:pPr>
        <w:pStyle w:val="ListParagraph"/>
        <w:numPr>
          <w:ilvl w:val="0"/>
          <w:numId w:val="1"/>
        </w:numPr>
        <w:spacing w:before="0" w:after="0"/>
        <w:ind w:left="420" w:right="0" w:hanging="420"/>
        <w:jc w:val="left"/>
        <w:rPr>
          <w:rFonts w:ascii="Arial" w:hAnsi="Arial"/>
        </w:rPr>
      </w:pPr>
      <w:r>
        <w:rPr>
          <w:rFonts w:ascii="Arial" w:hAnsi="Arial"/>
          <w:lang w:val="ru-RU"/>
        </w:rPr>
        <w:t>Изготовлен из прочных поликарбонатов и алюминиевых материалов</w:t>
      </w:r>
    </w:p>
    <w:p>
      <w:pPr>
        <w:pStyle w:val="ListParagraph"/>
        <w:numPr>
          <w:ilvl w:val="0"/>
          <w:numId w:val="1"/>
        </w:numPr>
        <w:spacing w:before="0" w:after="0"/>
        <w:ind w:left="420" w:right="0" w:hanging="420"/>
        <w:jc w:val="left"/>
        <w:rPr>
          <w:rFonts w:ascii="Arial" w:hAnsi="Arial"/>
        </w:rPr>
      </w:pPr>
      <w:r>
        <w:rPr>
          <w:rFonts w:ascii="Arial" w:hAnsi="Arial"/>
          <w:lang w:val="ru-RU"/>
        </w:rPr>
        <w:t xml:space="preserve">Компактный и легкий </w:t>
      </w:r>
    </w:p>
    <w:p>
      <w:pPr>
        <w:pStyle w:val="ListParagraph"/>
        <w:numPr>
          <w:ilvl w:val="0"/>
          <w:numId w:val="1"/>
        </w:numPr>
        <w:spacing w:before="0" w:after="0"/>
        <w:ind w:left="420" w:right="0" w:hanging="420"/>
        <w:jc w:val="left"/>
        <w:rPr>
          <w:rFonts w:ascii="Arial" w:hAnsi="Arial"/>
        </w:rPr>
      </w:pPr>
      <w:r>
        <w:rPr>
          <w:rFonts w:ascii="Arial" w:hAnsi="Arial"/>
          <w:lang w:val="ru-RU"/>
        </w:rPr>
        <w:t>Ударопрочность при падении с высоты до 1 метра</w:t>
      </w:r>
    </w:p>
    <w:p>
      <w:pPr>
        <w:pStyle w:val="ListParagraph"/>
        <w:numPr>
          <w:ilvl w:val="0"/>
          <w:numId w:val="1"/>
        </w:numPr>
        <w:spacing w:before="0" w:after="0"/>
        <w:ind w:left="420" w:right="0" w:hanging="420"/>
        <w:jc w:val="left"/>
        <w:rPr>
          <w:rFonts w:ascii="Arial" w:hAnsi="Arial"/>
        </w:rPr>
      </w:pPr>
      <w:r>
        <w:rPr>
          <w:rFonts w:ascii="Arial" w:hAnsi="Arial"/>
          <w:lang w:val="ru-RU"/>
        </w:rPr>
        <w:t>Уровень защиты от влаги и пыли соответствует стандарту</w:t>
      </w:r>
      <w:r>
        <w:rPr>
          <w:rFonts w:ascii="Arial" w:hAnsi="Arial"/>
          <w:lang w:val="en-US"/>
        </w:rPr>
        <w:t xml:space="preserve"> IP</w:t>
      </w:r>
      <w:r>
        <w:rPr>
          <w:rFonts w:ascii="Arial" w:hAnsi="Arial"/>
          <w:lang w:val="ru-RU"/>
        </w:rPr>
        <w:t>66</w:t>
      </w:r>
    </w:p>
    <w:p>
      <w:pPr>
        <w:pStyle w:val="Normal"/>
        <w:jc w:val="left"/>
        <w:rPr>
          <w:rFonts w:ascii="Arial" w:hAnsi="Arial" w:eastAsia="Times New Roman" w:cs="Times New Roman"/>
        </w:rPr>
      </w:pPr>
      <w:r>
        <w:rPr>
          <w:rFonts w:eastAsia="Times New Roman" w:cs="Times New Roman" w:ascii="Arial" w:hAnsi="Arial"/>
        </w:rPr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  <w:b/>
          <w:bCs/>
          <w:lang w:val="ru-RU"/>
        </w:rPr>
        <w:t>Параметры</w:t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  <w:lang w:val="ru-RU"/>
        </w:rPr>
        <w:t>Размеры</w:t>
      </w:r>
      <w:r>
        <w:rPr>
          <w:rFonts w:ascii="Arial" w:hAnsi="Arial"/>
          <w:lang w:val="en-US"/>
        </w:rPr>
        <w:t>: 62.3</w:t>
      </w:r>
      <w:r>
        <w:rPr>
          <w:rFonts w:ascii="Arial" w:hAnsi="Arial"/>
          <w:lang w:val="ru-RU"/>
        </w:rPr>
        <w:t xml:space="preserve"> мм</w:t>
      </w:r>
      <w:r>
        <w:rPr>
          <w:rFonts w:ascii="Arial" w:hAnsi="Arial"/>
          <w:lang w:val="en-US"/>
        </w:rPr>
        <w:t xml:space="preserve"> x 46</w:t>
      </w:r>
      <w:r>
        <w:rPr>
          <w:rFonts w:ascii="Arial" w:hAnsi="Arial"/>
          <w:lang w:val="ru-RU"/>
        </w:rPr>
        <w:t xml:space="preserve"> мм</w:t>
      </w:r>
      <w:r>
        <w:rPr>
          <w:rFonts w:ascii="Arial" w:hAnsi="Arial"/>
          <w:lang w:val="en-US"/>
        </w:rPr>
        <w:t xml:space="preserve"> x 35.6</w:t>
      </w:r>
      <w:r>
        <w:rPr>
          <w:rFonts w:ascii="Arial" w:hAnsi="Arial"/>
          <w:lang w:val="ru-RU"/>
        </w:rPr>
        <w:t xml:space="preserve"> мм</w:t>
      </w:r>
      <w:r>
        <w:rPr>
          <w:rFonts w:ascii="Arial" w:hAnsi="Arial"/>
          <w:lang w:val="en-US"/>
        </w:rPr>
        <w:t xml:space="preserve"> (2.45" x 1.81" x 1.40") (</w:t>
      </w:r>
      <w:r>
        <w:rPr>
          <w:rFonts w:ascii="Arial" w:hAnsi="Arial"/>
          <w:lang w:val="ru-RU"/>
        </w:rPr>
        <w:t>С учетом кронштейна</w:t>
      </w:r>
      <w:r>
        <w:rPr>
          <w:rFonts w:ascii="Arial" w:hAnsi="Arial"/>
          <w:lang w:val="en-US"/>
        </w:rPr>
        <w:t>)</w:t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  <w:lang w:val="ru-RU"/>
        </w:rPr>
        <w:t>Вес</w:t>
      </w:r>
      <w:r>
        <w:rPr>
          <w:rFonts w:ascii="Arial" w:hAnsi="Arial"/>
          <w:lang w:val="en-US"/>
        </w:rPr>
        <w:t>: 95.5</w:t>
      </w:r>
      <w:r>
        <w:rPr>
          <w:rFonts w:ascii="Arial" w:hAnsi="Arial"/>
          <w:lang w:val="ru-RU"/>
        </w:rPr>
        <w:t xml:space="preserve"> г</w:t>
      </w:r>
      <w:r>
        <w:rPr>
          <w:rFonts w:ascii="Arial" w:hAnsi="Arial"/>
          <w:lang w:val="en-US"/>
        </w:rPr>
        <w:t xml:space="preserve"> (3.37</w:t>
      </w:r>
      <w:r>
        <w:rPr>
          <w:rFonts w:ascii="Arial" w:hAnsi="Arial"/>
          <w:lang w:val="ru-RU"/>
        </w:rPr>
        <w:t xml:space="preserve"> унций</w:t>
      </w:r>
      <w:r>
        <w:rPr>
          <w:rFonts w:ascii="Arial" w:hAnsi="Arial"/>
          <w:lang w:val="en-US"/>
        </w:rPr>
        <w:t>) (</w:t>
      </w:r>
      <w:r>
        <w:rPr>
          <w:rFonts w:ascii="Arial" w:hAnsi="Arial"/>
          <w:lang w:val="ru-RU"/>
        </w:rPr>
        <w:t>С учетом кронштейна и головного крепления</w:t>
      </w:r>
      <w:r>
        <w:rPr>
          <w:rFonts w:ascii="Arial" w:hAnsi="Arial"/>
          <w:lang w:val="en-US"/>
        </w:rPr>
        <w:t>)</w:t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  <w:lang w:val="en-US"/>
        </w:rPr>
        <w:t xml:space="preserve">       </w:t>
      </w:r>
      <w:r>
        <w:rPr>
          <w:rFonts w:ascii="Arial" w:hAnsi="Arial"/>
          <w:lang w:val="en-US"/>
        </w:rPr>
        <w:t>76</w:t>
      </w:r>
      <w:r>
        <w:rPr>
          <w:rFonts w:ascii="Arial" w:hAnsi="Arial"/>
          <w:lang w:val="ru-RU"/>
        </w:rPr>
        <w:t xml:space="preserve"> г</w:t>
      </w:r>
      <w:r>
        <w:rPr>
          <w:rFonts w:ascii="Arial" w:hAnsi="Arial"/>
          <w:lang w:val="en-US"/>
        </w:rPr>
        <w:t xml:space="preserve"> (2.68</w:t>
      </w:r>
      <w:r>
        <w:rPr>
          <w:rFonts w:ascii="Arial" w:hAnsi="Arial"/>
          <w:lang w:val="ru-RU"/>
        </w:rPr>
        <w:t xml:space="preserve"> унций</w:t>
      </w:r>
      <w:r>
        <w:rPr>
          <w:rFonts w:ascii="Arial" w:hAnsi="Arial"/>
          <w:lang w:val="en-US"/>
        </w:rPr>
        <w:t>) (</w:t>
      </w:r>
      <w:r>
        <w:rPr>
          <w:rFonts w:ascii="Arial" w:hAnsi="Arial"/>
          <w:lang w:val="ru-RU"/>
        </w:rPr>
        <w:t>С учетом кронштейна</w:t>
      </w:r>
      <w:r>
        <w:rPr>
          <w:rFonts w:ascii="Arial" w:hAnsi="Arial"/>
          <w:lang w:val="en-US"/>
        </w:rPr>
        <w:t>)</w:t>
      </w:r>
    </w:p>
    <w:p>
      <w:pPr>
        <w:pStyle w:val="Normal"/>
        <w:jc w:val="left"/>
        <w:rPr/>
      </w:pPr>
      <w:r>
        <w:rPr>
          <w:rStyle w:val="None"/>
          <w:rFonts w:ascii="Arial" w:hAnsi="Arial"/>
          <w:b/>
          <w:bCs/>
          <w:lang w:val="ru-RU"/>
        </w:rPr>
        <w:t>Комплектующие</w:t>
      </w:r>
    </w:p>
    <w:p>
      <w:pPr>
        <w:pStyle w:val="Normal"/>
        <w:jc w:val="left"/>
        <w:rPr/>
      </w:pPr>
      <w:r>
        <w:rPr>
          <w:rFonts w:ascii="Arial" w:hAnsi="Arial"/>
          <w:lang w:val="ru-RU"/>
        </w:rPr>
        <w:t>Зарядный кабель</w:t>
      </w:r>
      <w:r>
        <w:rPr>
          <w:rStyle w:val="None"/>
          <w:rFonts w:ascii="Arial" w:hAnsi="Arial"/>
          <w:b/>
          <w:bCs/>
          <w:lang w:val="ru-RU"/>
        </w:rPr>
        <w:t xml:space="preserve"> </w:t>
      </w:r>
      <w:r>
        <w:rPr>
          <w:rFonts w:ascii="Arial" w:hAnsi="Arial"/>
          <w:lang w:val="en-US"/>
        </w:rPr>
        <w:t xml:space="preserve">USB-C, </w:t>
      </w:r>
      <w:r>
        <w:rPr>
          <w:rFonts w:ascii="Arial" w:hAnsi="Arial"/>
          <w:lang w:val="ru-RU"/>
        </w:rPr>
        <w:t>головное крепление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  <w:lang w:val="ru-RU"/>
        </w:rPr>
        <w:t>Технические характеристики</w:t>
      </w:r>
    </w:p>
    <w:tbl>
      <w:tblPr>
        <w:tblW w:w="10756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246"/>
        <w:gridCol w:w="766"/>
        <w:gridCol w:w="984"/>
        <w:gridCol w:w="905"/>
        <w:gridCol w:w="970"/>
        <w:gridCol w:w="1128"/>
        <w:gridCol w:w="1389"/>
        <w:gridCol w:w="1372"/>
        <w:gridCol w:w="982"/>
        <w:gridCol w:w="1013"/>
      </w:tblGrid>
      <w:tr>
        <w:trPr>
          <w:trHeight w:val="441" w:hRule="atLeast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"/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 xml:space="preserve">Стандарт </w:t>
            </w:r>
            <w:r>
              <w:rPr>
                <w:rStyle w:val="None"/>
                <w:rFonts w:ascii="Times New Roman" w:hAnsi="Times New Roman"/>
                <w:lang w:val="en-US"/>
              </w:rPr>
              <w:t>FL</w:t>
            </w:r>
            <w:r>
              <w:rPr>
                <w:rStyle w:val="None"/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ОСНОВНОЙ БЕЛЫЙ СВЕТ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eastAsia="等线" w:cs="等线" w:ascii="Arial" w:hAnsi="Arial"/>
              </w:rPr>
              <w:t xml:space="preserve">ДОПОЛНИТЕЛЬНЫЙ БЕЛЫЙ СВЕТ 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eastAsia="等线" w:cs="等线" w:ascii="Arial" w:hAnsi="Arial"/>
              </w:rPr>
              <w:t>ДОПОЛНИТЕЛЬНЫЙ КРАСНЫЙ СВЕТ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eastAsia="等线" w:cs="等线" w:ascii="Arial" w:hAnsi="Arial"/>
              </w:rPr>
              <w:t>ОСНОВНОЙ БЕЛЫЙ СВЕТ</w:t>
            </w:r>
          </w:p>
        </w:tc>
      </w:tr>
      <w:tr>
        <w:trPr>
          <w:trHeight w:val="661" w:hRule="atLeast"/>
        </w:trPr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eastAsia="等线" w:cs="等线" w:ascii="Arial" w:hAnsi="Arial"/>
              </w:rPr>
              <w:t>ТУРБО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lang w:val="ru-RU"/>
              </w:rPr>
              <w:t>ВЫСОКИЙ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lang w:val="ru-RU"/>
              </w:rPr>
              <w:t>СРЕДНИЙ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lang w:val="ru-RU"/>
              </w:rPr>
              <w:t>НИЗКИЙ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lang w:val="ru-RU"/>
              </w:rPr>
              <w:t>СВЕРХНИЗКИЙ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eastAsia="等线" w:cs="等线" w:ascii="Arial" w:hAnsi="Arial"/>
              </w:rPr>
              <w:t>БЕСПРЕРЫВНОЕ ГОРЕНИЕ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eastAsia="等线" w:cs="等线" w:ascii="Arial" w:hAnsi="Arial"/>
              </w:rPr>
              <w:t>МЕДЛЕННОЕ МИГАНИЕ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lang w:val="en-US"/>
              </w:rPr>
              <w:t>SOS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lang w:val="ru-RU"/>
              </w:rPr>
              <w:t>МАЯК</w:t>
            </w:r>
          </w:p>
        </w:tc>
      </w:tr>
      <w:tr>
        <w:trPr>
          <w:trHeight w:val="661" w:hRule="atLeast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"/>
              <w:jc w:val="center"/>
              <w:rPr/>
            </w:pPr>
            <w:r>
              <w:rPr/>
              <w:drawing>
                <wp:inline distT="0" distB="0" distL="0" distR="0">
                  <wp:extent cx="323850" cy="194310"/>
                  <wp:effectExtent l="0" t="0" r="0" b="0"/>
                  <wp:docPr id="2" name="Изображение1" descr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1" descr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lang w:val="en-US"/>
              </w:rPr>
              <w:t>700</w:t>
            </w:r>
            <w:r>
              <w:rPr>
                <w:rStyle w:val="None"/>
                <w:rFonts w:ascii="Arial" w:hAnsi="Arial"/>
                <w:lang w:val="ru-RU"/>
              </w:rPr>
              <w:t xml:space="preserve"> люмен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lang w:val="en-US"/>
              </w:rPr>
              <w:t xml:space="preserve">200 </w:t>
            </w:r>
            <w:r>
              <w:rPr>
                <w:rStyle w:val="None"/>
                <w:rFonts w:ascii="Arial" w:hAnsi="Arial"/>
                <w:lang w:val="ru-RU"/>
              </w:rPr>
              <w:t>люмен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lang w:val="en-US"/>
              </w:rPr>
              <w:t xml:space="preserve">60 </w:t>
            </w:r>
            <w:r>
              <w:rPr>
                <w:rStyle w:val="None"/>
                <w:rFonts w:ascii="Arial" w:hAnsi="Arial"/>
                <w:lang w:val="ru-RU"/>
              </w:rPr>
              <w:t>люмен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lang w:val="en-US"/>
              </w:rPr>
              <w:t xml:space="preserve">50 </w:t>
            </w:r>
            <w:r>
              <w:rPr>
                <w:rStyle w:val="None"/>
                <w:rFonts w:ascii="Arial" w:hAnsi="Arial"/>
                <w:lang w:val="ru-RU"/>
              </w:rPr>
              <w:t>люмен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lang w:val="en-US"/>
              </w:rPr>
              <w:t xml:space="preserve">6 </w:t>
            </w:r>
            <w:r>
              <w:rPr>
                <w:rStyle w:val="None"/>
                <w:rFonts w:ascii="Arial" w:hAnsi="Arial"/>
                <w:lang w:val="ru-RU"/>
              </w:rPr>
              <w:t>люмен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lang w:val="en-US"/>
              </w:rPr>
              <w:t xml:space="preserve">13 </w:t>
            </w:r>
            <w:r>
              <w:rPr>
                <w:rStyle w:val="None"/>
                <w:rFonts w:ascii="Arial" w:hAnsi="Arial"/>
                <w:lang w:val="ru-RU"/>
              </w:rPr>
              <w:t>люмен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lang w:val="en-US"/>
              </w:rPr>
              <w:t xml:space="preserve">13 </w:t>
            </w:r>
            <w:r>
              <w:rPr>
                <w:rStyle w:val="None"/>
                <w:rFonts w:ascii="Arial" w:hAnsi="Arial"/>
                <w:lang w:val="ru-RU"/>
              </w:rPr>
              <w:t>люмен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lang w:val="en-US"/>
              </w:rPr>
              <w:t xml:space="preserve">700 </w:t>
            </w:r>
            <w:r>
              <w:rPr>
                <w:rStyle w:val="None"/>
                <w:rFonts w:ascii="Arial" w:hAnsi="Arial"/>
                <w:lang w:val="ru-RU"/>
              </w:rPr>
              <w:t>люмен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lang w:val="en-US"/>
              </w:rPr>
              <w:t xml:space="preserve">700 </w:t>
            </w:r>
            <w:r>
              <w:rPr>
                <w:rStyle w:val="None"/>
                <w:rFonts w:ascii="Arial" w:hAnsi="Arial"/>
                <w:lang w:val="ru-RU"/>
              </w:rPr>
              <w:t>люмен</w:t>
            </w:r>
          </w:p>
        </w:tc>
      </w:tr>
      <w:tr>
        <w:trPr>
          <w:trHeight w:val="333" w:hRule="atLeast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"/>
              <w:jc w:val="center"/>
              <w:rPr/>
            </w:pPr>
            <w:r>
              <w:rPr/>
              <w:drawing>
                <wp:inline distT="0" distB="0" distL="0" distR="0">
                  <wp:extent cx="199390" cy="176530"/>
                  <wp:effectExtent l="0" t="0" r="0" b="0"/>
                  <wp:docPr id="3" name="Изображение2" descr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2" descr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17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lang w:val="en-US"/>
              </w:rPr>
              <w:t>4</w:t>
            </w:r>
            <w:r>
              <w:rPr>
                <w:rStyle w:val="None"/>
                <w:rFonts w:ascii="Arial" w:hAnsi="Arial"/>
                <w:lang w:val="ru-RU"/>
              </w:rPr>
              <w:t xml:space="preserve"> ч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lang w:val="en-US"/>
              </w:rPr>
              <w:t>9</w:t>
            </w:r>
            <w:r>
              <w:rPr>
                <w:rStyle w:val="None"/>
                <w:rFonts w:ascii="Arial" w:hAnsi="Arial"/>
                <w:lang w:val="ru-RU"/>
              </w:rPr>
              <w:t xml:space="preserve"> ч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lang w:val="en-US"/>
              </w:rPr>
              <w:t>38</w:t>
            </w:r>
            <w:r>
              <w:rPr>
                <w:rStyle w:val="None"/>
                <w:rFonts w:ascii="Arial" w:hAnsi="Arial"/>
                <w:lang w:val="ru-RU"/>
              </w:rPr>
              <w:t xml:space="preserve"> ч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lang w:val="en-US"/>
              </w:rPr>
              <w:t>47</w:t>
            </w:r>
            <w:r>
              <w:rPr>
                <w:rStyle w:val="None"/>
                <w:rFonts w:ascii="Arial" w:hAnsi="Arial"/>
                <w:lang w:val="ru-RU"/>
              </w:rPr>
              <w:t xml:space="preserve"> 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lang w:val="en-US"/>
              </w:rPr>
              <w:t>147</w:t>
            </w:r>
            <w:r>
              <w:rPr>
                <w:rStyle w:val="None"/>
                <w:rFonts w:ascii="Arial" w:hAnsi="Arial"/>
                <w:lang w:val="ru-RU"/>
              </w:rPr>
              <w:t xml:space="preserve"> ч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lang w:val="en-US"/>
              </w:rPr>
              <w:t>26</w:t>
            </w:r>
            <w:r>
              <w:rPr>
                <w:rStyle w:val="None"/>
                <w:rFonts w:ascii="Arial" w:hAnsi="Arial"/>
                <w:lang w:val="ru-RU"/>
              </w:rPr>
              <w:t xml:space="preserve"> ч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lang w:val="en-US"/>
              </w:rPr>
              <w:t>50</w:t>
            </w:r>
            <w:r>
              <w:rPr>
                <w:rStyle w:val="None"/>
                <w:rFonts w:ascii="Arial" w:hAnsi="Arial"/>
                <w:lang w:val="ru-RU"/>
              </w:rPr>
              <w:t xml:space="preserve"> ч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lang w:val="en-US"/>
              </w:rPr>
              <w:t>─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lang w:val="en-US"/>
              </w:rPr>
              <w:t>─</w:t>
            </w:r>
          </w:p>
        </w:tc>
      </w:tr>
      <w:tr>
        <w:trPr>
          <w:trHeight w:val="311" w:hRule="atLeast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"/>
              <w:jc w:val="center"/>
              <w:rPr/>
            </w:pPr>
            <w:r>
              <w:rPr/>
              <w:drawing>
                <wp:inline distT="0" distB="0" distL="0" distR="0">
                  <wp:extent cx="199390" cy="162560"/>
                  <wp:effectExtent l="0" t="0" r="0" b="0"/>
                  <wp:docPr id="4" name="Изображение3" descr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3" descr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16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lang w:val="en-US"/>
              </w:rPr>
              <w:t>135</w:t>
            </w:r>
            <w:r>
              <w:rPr>
                <w:rStyle w:val="None"/>
                <w:rFonts w:ascii="Arial" w:hAnsi="Arial"/>
                <w:lang w:val="ru-RU"/>
              </w:rPr>
              <w:t xml:space="preserve"> м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lang w:val="en-US"/>
              </w:rPr>
              <w:t>73</w:t>
            </w:r>
            <w:r>
              <w:rPr>
                <w:rStyle w:val="None"/>
                <w:rFonts w:ascii="Arial" w:hAnsi="Arial"/>
                <w:lang w:val="ru-RU"/>
              </w:rPr>
              <w:t xml:space="preserve"> м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lang w:val="en-US"/>
              </w:rPr>
              <w:t>39</w:t>
            </w:r>
            <w:r>
              <w:rPr>
                <w:rStyle w:val="None"/>
                <w:rFonts w:ascii="Arial" w:hAnsi="Arial"/>
                <w:lang w:val="ru-RU"/>
              </w:rPr>
              <w:t xml:space="preserve"> м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lang w:val="en-US"/>
              </w:rPr>
              <w:t>15</w:t>
            </w:r>
            <w:r>
              <w:rPr>
                <w:rStyle w:val="None"/>
                <w:rFonts w:ascii="Arial" w:hAnsi="Arial"/>
                <w:lang w:val="ru-RU"/>
              </w:rPr>
              <w:t xml:space="preserve"> м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lang w:val="en-US"/>
              </w:rPr>
              <w:t>6</w:t>
            </w:r>
            <w:r>
              <w:rPr>
                <w:rStyle w:val="None"/>
                <w:rFonts w:ascii="Arial" w:hAnsi="Arial"/>
                <w:lang w:val="ru-RU"/>
              </w:rPr>
              <w:t xml:space="preserve"> м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lang w:val="en-US"/>
              </w:rPr>
              <w:t>8</w:t>
            </w:r>
            <w:r>
              <w:rPr>
                <w:rStyle w:val="None"/>
                <w:rFonts w:ascii="Arial" w:hAnsi="Arial"/>
                <w:lang w:val="ru-RU"/>
              </w:rPr>
              <w:t xml:space="preserve"> м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lang w:val="en-US"/>
              </w:rPr>
              <w:t>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lang w:val="en-US"/>
              </w:rPr>
              <w:t>─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lang w:val="en-US"/>
              </w:rPr>
              <w:t>─</w:t>
            </w:r>
          </w:p>
        </w:tc>
      </w:tr>
      <w:tr>
        <w:trPr>
          <w:trHeight w:val="441" w:hRule="atLeast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"/>
              <w:jc w:val="center"/>
              <w:rPr/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209550" cy="185420"/>
                      <wp:effectExtent l="0" t="0" r="0" b="0"/>
                      <wp:docPr id="5" name="图片 10" descr="图片 10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图片 10" descr="图片 10"/>
                              <pic:cNvPicPr/>
                            </pic:nvPicPr>
                            <pic:blipFill>
                              <a:blip r:embed="rId6"/>
                              <a:stretch/>
                            </pic:blipFill>
                            <pic:spPr>
                              <a:xfrm flipH="1" rot="10800000">
                                <a:off x="0" y="0"/>
                                <a:ext cx="209520" cy="18540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图片 10" stroked="f" o:allowincell="f" style="position:absolute;margin-left:0pt;margin-top:-14.65pt;width:16.45pt;height:14.55pt;mso-wrap-style:none;v-text-anchor:middle;rotation:180;mso-position-vertical:top" type="_x0000_t75">
                      <v:imagedata r:id="rId7" o:detectmouseclick="t"/>
                      <v:stroke color="#3465a4" weight="12600" joinstyle="miter" endcap="flat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lang w:val="en-US"/>
              </w:rPr>
              <w:t>4,578</w:t>
            </w:r>
            <w:r>
              <w:rPr>
                <w:rStyle w:val="None"/>
                <w:rFonts w:ascii="Arial" w:hAnsi="Arial"/>
                <w:lang w:val="ru-RU"/>
              </w:rPr>
              <w:t xml:space="preserve"> кд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lang w:val="en-US"/>
              </w:rPr>
              <w:t>1,346</w:t>
            </w:r>
            <w:r>
              <w:rPr>
                <w:rStyle w:val="None"/>
                <w:rFonts w:ascii="Arial" w:hAnsi="Arial"/>
                <w:lang w:val="ru-RU"/>
              </w:rPr>
              <w:t xml:space="preserve"> кд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lang w:val="en-US"/>
              </w:rPr>
              <w:t>377</w:t>
            </w:r>
            <w:r>
              <w:rPr>
                <w:rStyle w:val="None"/>
                <w:rFonts w:ascii="Arial" w:hAnsi="Arial"/>
                <w:lang w:val="ru-RU"/>
              </w:rPr>
              <w:t xml:space="preserve"> кд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lang w:val="en-US"/>
              </w:rPr>
              <w:t>58</w:t>
            </w:r>
            <w:r>
              <w:rPr>
                <w:rStyle w:val="None"/>
                <w:rFonts w:ascii="Arial" w:hAnsi="Arial"/>
                <w:lang w:val="ru-RU"/>
              </w:rPr>
              <w:t xml:space="preserve"> кд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lang w:val="en-US"/>
              </w:rPr>
              <w:t>10</w:t>
            </w:r>
            <w:r>
              <w:rPr>
                <w:rStyle w:val="None"/>
                <w:rFonts w:ascii="Arial" w:hAnsi="Arial"/>
                <w:lang w:val="ru-RU"/>
              </w:rPr>
              <w:t xml:space="preserve"> кд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lang w:val="en-US"/>
              </w:rPr>
              <w:t>14</w:t>
            </w:r>
            <w:r>
              <w:rPr>
                <w:rStyle w:val="None"/>
                <w:rFonts w:ascii="Arial" w:hAnsi="Arial"/>
                <w:lang w:val="ru-RU"/>
              </w:rPr>
              <w:t xml:space="preserve"> кд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lang w:val="en-US"/>
              </w:rPr>
              <w:t>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lang w:val="en-US"/>
              </w:rPr>
              <w:t>─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lang w:val="en-US"/>
              </w:rPr>
              <w:t>─</w:t>
            </w:r>
          </w:p>
        </w:tc>
      </w:tr>
      <w:tr>
        <w:trPr>
          <w:trHeight w:val="335" w:hRule="atLeast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"/>
              <w:jc w:val="center"/>
              <w:rPr/>
            </w:pPr>
            <w:r>
              <w:rPr/>
              <w:drawing>
                <wp:inline distT="0" distB="0" distL="0" distR="0">
                  <wp:extent cx="200025" cy="177800"/>
                  <wp:effectExtent l="0" t="0" r="0" b="0"/>
                  <wp:docPr id="6" name="Изображение4" descr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4" descr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"/>
              <w:jc w:val="center"/>
              <w:rPr/>
            </w:pPr>
            <w:r>
              <w:rPr>
                <w:rStyle w:val="None"/>
                <w:rFonts w:eastAsia="等线" w:cs="等线" w:ascii="Arial" w:hAnsi="Arial"/>
                <w:lang w:val="en-US"/>
              </w:rPr>
              <w:t>1</w:t>
            </w:r>
            <w:r>
              <w:rPr>
                <w:rStyle w:val="None"/>
                <w:rFonts w:eastAsia="等线" w:cs="等线" w:ascii="Arial" w:hAnsi="Arial"/>
                <w:lang w:val="ru-RU"/>
              </w:rPr>
              <w:t>м</w:t>
            </w:r>
            <w:r>
              <w:rPr>
                <w:rStyle w:val="None"/>
                <w:rFonts w:eastAsia="等线" w:cs="等线" w:ascii="Arial" w:hAnsi="Arial"/>
                <w:lang w:val="en-US"/>
              </w:rPr>
              <w:t xml:space="preserve"> (</w:t>
            </w:r>
            <w:r>
              <w:rPr>
                <w:rStyle w:val="None"/>
                <w:rFonts w:eastAsia="等线" w:cs="等线" w:ascii="Arial" w:hAnsi="Arial"/>
                <w:lang w:val="ru-RU"/>
              </w:rPr>
              <w:t>Ударопрочность</w:t>
            </w:r>
            <w:r>
              <w:rPr>
                <w:rStyle w:val="None"/>
                <w:rFonts w:eastAsia="等线" w:cs="等线" w:ascii="Arial" w:hAnsi="Arial"/>
                <w:lang w:val="en-US"/>
              </w:rPr>
              <w:t>)</w:t>
            </w:r>
          </w:p>
        </w:tc>
      </w:tr>
      <w:tr>
        <w:trPr>
          <w:trHeight w:val="280" w:hRule="atLeast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0"/>
              <w:jc w:val="center"/>
              <w:rPr/>
            </w:pPr>
            <w:r>
              <w:rPr/>
              <w:drawing>
                <wp:inline distT="0" distB="0" distL="0" distR="0">
                  <wp:extent cx="261620" cy="142875"/>
                  <wp:effectExtent l="0" t="0" r="0" b="0"/>
                  <wp:docPr id="7" name="Изображение5" descr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5" descr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2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lang w:val="en-US"/>
              </w:rPr>
              <w:t>IP66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rPr/>
      </w:pPr>
      <w:r>
        <w:rPr>
          <w:rStyle w:val="None"/>
          <w:rFonts w:ascii="Arial" w:hAnsi="Arial"/>
          <w:b/>
          <w:bCs/>
          <w:sz w:val="21"/>
          <w:szCs w:val="21"/>
          <w:lang w:val="ru-RU"/>
        </w:rPr>
        <w:t>Примечание</w:t>
      </w:r>
      <w:r>
        <w:rPr>
          <w:rStyle w:val="None"/>
          <w:rFonts w:ascii="Arial" w:hAnsi="Arial"/>
          <w:b/>
          <w:bCs/>
          <w:sz w:val="21"/>
          <w:szCs w:val="21"/>
          <w:lang w:val="en-US"/>
        </w:rPr>
        <w:t xml:space="preserve">: </w:t>
      </w:r>
      <w:r>
        <w:rPr>
          <w:rFonts w:ascii="Arial" w:hAnsi="Arial"/>
          <w:sz w:val="21"/>
          <w:szCs w:val="21"/>
          <w:lang w:val="en-US"/>
        </w:rPr>
        <w:t>Приведенные данные получены в соответствии с международными стандартами тестирования фонарей A</w:t>
      </w:r>
      <w:r>
        <w:rPr>
          <w:rFonts w:ascii="Arial" w:hAnsi="Arial"/>
          <w:lang w:val="en-US"/>
        </w:rPr>
        <w:t xml:space="preserve">NSI/PLATO FL 1-2019 при использовании встроенного литий-ионного аккумулятора (3,7 В, 2000 мАч) в лабораторных условиях. При эксплуатации данные могут </w:t>
      </w:r>
      <w:r>
        <w:rPr>
          <w:rFonts w:ascii="Arial" w:hAnsi="Arial"/>
          <w:lang w:val="ru-RU"/>
        </w:rPr>
        <w:t>разниться</w:t>
      </w:r>
      <w:r>
        <w:rPr>
          <w:rFonts w:ascii="Arial" w:hAnsi="Arial"/>
          <w:lang w:val="en-US"/>
        </w:rPr>
        <w:t xml:space="preserve"> вследствие использования другого аккумулятора или иных условий окружающей среды.</w:t>
      </w:r>
    </w:p>
    <w:p>
      <w:pPr>
        <w:pStyle w:val="Normal"/>
        <w:rPr>
          <w:rFonts w:ascii="Arial" w:hAnsi="Arial" w:eastAsia="Times New Roman" w:cs="Times New Roman"/>
        </w:rPr>
      </w:pPr>
      <w:r>
        <w:rPr>
          <w:rFonts w:eastAsia="Times New Roman" w:cs="Times New Roman" w:ascii="Arial" w:hAnsi="Arial"/>
        </w:rPr>
        <w:drawing>
          <wp:anchor behindDoc="0" distT="152400" distB="152400" distL="152400" distR="152400" simplePos="0" locked="0" layoutInCell="0" allowOverlap="1" relativeHeight="10">
            <wp:simplePos x="0" y="0"/>
            <wp:positionH relativeFrom="margin">
              <wp:posOffset>-6350</wp:posOffset>
            </wp:positionH>
            <wp:positionV relativeFrom="line">
              <wp:posOffset>193040</wp:posOffset>
            </wp:positionV>
            <wp:extent cx="6836410" cy="2569845"/>
            <wp:effectExtent l="0" t="0" r="0" b="0"/>
            <wp:wrapTopAndBottom/>
            <wp:docPr id="8" name="Изображение6" descr="Изображе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6" descr="Изображен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410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  <w:lang w:val="ru-RU"/>
        </w:rPr>
        <w:t>Таблица времени работы</w:t>
      </w:r>
    </w:p>
    <w:p>
      <w:pPr>
        <w:pStyle w:val="Normal"/>
        <w:rPr>
          <w:rFonts w:ascii="Arial" w:hAnsi="Arial" w:eastAsia="Times New Roman" w:cs="Times New Roman"/>
        </w:rPr>
      </w:pPr>
      <w:r>
        <w:rPr>
          <w:rFonts w:eastAsia="Times New Roman" w:cs="Times New Roman" w:ascii="Arial" w:hAnsi="Arial"/>
        </w:rPr>
      </w:r>
    </w:p>
    <w:p>
      <w:pPr>
        <w:pStyle w:val="Normal"/>
        <w:rPr/>
      </w:pPr>
      <w:r>
        <w:rPr>
          <w:rStyle w:val="None"/>
          <w:rFonts w:ascii="Arial" w:hAnsi="Arial"/>
          <w:b/>
          <w:bCs/>
          <w:lang w:val="ru-RU"/>
        </w:rPr>
        <w:drawing>
          <wp:anchor behindDoc="0" distT="57150" distB="57150" distL="57150" distR="57150" simplePos="0" locked="0" layoutInCell="0" allowOverlap="1" relativeHeight="8">
            <wp:simplePos x="0" y="0"/>
            <wp:positionH relativeFrom="column">
              <wp:posOffset>3629025</wp:posOffset>
            </wp:positionH>
            <wp:positionV relativeFrom="line">
              <wp:posOffset>59690</wp:posOffset>
            </wp:positionV>
            <wp:extent cx="3263900" cy="1588770"/>
            <wp:effectExtent l="0" t="0" r="0" b="0"/>
            <wp:wrapSquare wrapText="bothSides"/>
            <wp:docPr id="9" name="Изображение7" descr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7" descr="图片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None"/>
          <w:rFonts w:ascii="Arial" w:hAnsi="Arial"/>
          <w:b/>
          <w:bCs/>
          <w:lang w:val="ru-RU"/>
        </w:rPr>
        <w:t>Функция зарядки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lang w:val="en-US"/>
        </w:rPr>
        <w:t xml:space="preserve">NU33 </w:t>
      </w:r>
      <w:r>
        <w:rPr>
          <w:rFonts w:ascii="Arial" w:hAnsi="Arial"/>
          <w:lang w:val="ru-RU"/>
        </w:rPr>
        <w:t>оснащен умной системой зарядки. Пожалуйста, зарядите аккумулятор перед первым использованием.</w:t>
      </w:r>
    </w:p>
    <w:p>
      <w:pPr>
        <w:pStyle w:val="Normal"/>
        <w:rPr/>
      </w:pPr>
      <w:r>
        <w:rPr>
          <w:rStyle w:val="None"/>
          <w:rFonts w:ascii="Arial" w:hAnsi="Arial"/>
          <w:b/>
          <w:bCs/>
          <w:lang w:val="ru-RU"/>
        </w:rPr>
        <w:t>Подключение к источнику питания</w:t>
      </w:r>
      <w:r>
        <w:rPr>
          <w:rStyle w:val="None"/>
          <w:rFonts w:ascii="Arial" w:hAnsi="Arial"/>
          <w:b/>
          <w:bCs/>
          <w:lang w:val="en-US"/>
        </w:rPr>
        <w:t>:</w:t>
      </w:r>
      <w:r>
        <w:rPr>
          <w:rStyle w:val="None"/>
          <w:rFonts w:ascii="Arial" w:hAnsi="Arial"/>
          <w:b/>
          <w:bCs/>
          <w:lang w:val="ru-RU"/>
        </w:rPr>
        <w:t xml:space="preserve"> </w:t>
      </w:r>
      <w:r>
        <w:rPr>
          <w:rFonts w:ascii="Arial" w:hAnsi="Arial"/>
          <w:lang w:val="ru-RU"/>
        </w:rPr>
        <w:t xml:space="preserve">как показано на иллюстрации, откройте порт зарядки и используйте </w:t>
      </w:r>
      <w:r>
        <w:rPr>
          <w:rFonts w:ascii="Arial" w:hAnsi="Arial"/>
          <w:lang w:val="en-US"/>
        </w:rPr>
        <w:t>USB</w:t>
      </w:r>
      <w:r>
        <w:rPr>
          <w:rFonts w:ascii="Arial" w:hAnsi="Arial"/>
          <w:lang w:val="ru-RU"/>
        </w:rPr>
        <w:t xml:space="preserve">-кабель, чтобы подключить устройство к внешнему источнику питания (например, к </w:t>
      </w:r>
      <w:r>
        <w:rPr>
          <w:rFonts w:ascii="Arial" w:hAnsi="Arial"/>
          <w:lang w:val="en-US"/>
        </w:rPr>
        <w:t>USB</w:t>
      </w:r>
      <w:r>
        <w:rPr>
          <w:rFonts w:ascii="Arial" w:hAnsi="Arial"/>
          <w:lang w:val="ru-RU"/>
        </w:rPr>
        <w:t xml:space="preserve">-адаптеру, компьютеру или другому устройству, поддерживающему заряд посредством </w:t>
      </w:r>
      <w:r>
        <w:rPr>
          <w:rFonts w:ascii="Arial" w:hAnsi="Arial"/>
          <w:lang w:val="en-US"/>
        </w:rPr>
        <w:t>USB)</w:t>
      </w:r>
      <w:r>
        <w:rPr>
          <w:rFonts w:ascii="Arial" w:hAnsi="Arial"/>
          <w:lang w:val="ru-RU"/>
        </w:rPr>
        <w:t xml:space="preserve"> и начать процесс зарядки</w:t>
      </w:r>
      <w:r>
        <w:rPr>
          <w:rFonts w:ascii="Arial" w:hAnsi="Arial"/>
          <w:lang w:val="en-US"/>
        </w:rPr>
        <w:t>.</w:t>
      </w:r>
      <w:r>
        <w:rPr>
          <w:rFonts w:ascii="Arial" w:hAnsi="Arial"/>
          <w:lang w:val="ru-RU"/>
        </w:rPr>
        <w:t xml:space="preserve"> Зарядка занимает примерно 1,5 часа. </w:t>
      </w:r>
      <w:r>
        <w:rPr>
          <w:rFonts w:ascii="Arial" w:hAnsi="Arial"/>
          <w:lang w:val="en-US"/>
        </w:rPr>
        <w:t>При полной зарядке устройство может находиться в  режиме ожидания около 12 месяцев.</w:t>
      </w:r>
    </w:p>
    <w:p>
      <w:pPr>
        <w:pStyle w:val="Normal"/>
        <w:rPr/>
      </w:pPr>
      <w:r>
        <w:rPr>
          <w:rStyle w:val="None"/>
          <w:rFonts w:ascii="Arial" w:hAnsi="Arial"/>
          <w:b/>
          <w:bCs/>
          <w:lang w:val="ru-RU"/>
        </w:rPr>
        <w:t>Определение уровня заряда</w:t>
      </w:r>
      <w:r>
        <w:rPr>
          <w:rStyle w:val="None"/>
          <w:rFonts w:ascii="Arial" w:hAnsi="Arial"/>
          <w:b/>
          <w:bCs/>
          <w:lang w:val="en-US"/>
        </w:rPr>
        <w:t>: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ru-RU"/>
        </w:rPr>
        <w:drawing>
          <wp:anchor behindDoc="0" distT="152400" distB="152400" distL="152400" distR="152400" simplePos="0" locked="0" layoutInCell="0" allowOverlap="1" relativeHeight="11">
            <wp:simplePos x="0" y="0"/>
            <wp:positionH relativeFrom="margin">
              <wp:posOffset>3755390</wp:posOffset>
            </wp:positionH>
            <wp:positionV relativeFrom="line">
              <wp:posOffset>294005</wp:posOffset>
            </wp:positionV>
            <wp:extent cx="3189605" cy="2321560"/>
            <wp:effectExtent l="0" t="0" r="0" b="0"/>
            <wp:wrapThrough wrapText="bothSides">
              <wp:wrapPolygon edited="0">
                <wp:start x="-28" y="0"/>
                <wp:lineTo x="21600" y="0"/>
                <wp:lineTo x="21600" y="21572"/>
                <wp:lineTo x="-28" y="21572"/>
                <wp:lineTo x="-28" y="0"/>
              </wp:wrapPolygon>
            </wp:wrapThrough>
            <wp:docPr id="10" name="Изображение8" descr="Изображе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8" descr="Изображен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lang w:val="ru-RU"/>
        </w:rPr>
        <w:t>Во время зарядки, 4 находящихся сбоку индикатора питания начнут мигать, сообщая таким образом текущий уровень заряда. Когда аккумулятор будет полностью заряжен,  4 индикатора питания начнут беспрерывно гореть.</w:t>
      </w:r>
    </w:p>
    <w:p>
      <w:pPr>
        <w:pStyle w:val="Normal"/>
        <w:rPr>
          <w:rFonts w:ascii="Arial" w:hAnsi="Arial" w:eastAsia="Times New Roman" w:cs="Times New Roman"/>
        </w:rPr>
      </w:pPr>
      <w:r>
        <w:rPr>
          <w:rFonts w:eastAsia="Times New Roman" w:cs="Times New Roman" w:ascii="Arial" w:hAnsi="Arial"/>
        </w:rPr>
      </w:r>
    </w:p>
    <w:p>
      <w:pPr>
        <w:pStyle w:val="Normal"/>
        <w:rPr/>
      </w:pPr>
      <w:r>
        <w:rPr>
          <w:rStyle w:val="None"/>
          <w:rFonts w:ascii="Arial" w:hAnsi="Arial"/>
          <w:b/>
          <w:bCs/>
          <w:lang w:val="ru-RU"/>
        </w:rPr>
        <w:t>Инструкция по эксплуатации</w:t>
      </w:r>
      <w:r>
        <w:rPr>
          <w:rFonts w:ascii="Arial" w:hAnsi="Arial"/>
          <w:lang w:val="ru-RU"/>
        </w:rPr>
        <w:t xml:space="preserve"> </w:t>
      </w:r>
    </w:p>
    <w:p>
      <w:pPr>
        <w:pStyle w:val="Normal"/>
        <w:rPr/>
      </w:pPr>
      <w:r>
        <w:rPr>
          <w:rStyle w:val="None"/>
          <w:rFonts w:ascii="Arial" w:hAnsi="Arial"/>
          <w:b/>
          <w:bCs/>
          <w:lang w:val="ru-RU"/>
        </w:rPr>
        <w:t>Кнопка питания</w:t>
      </w:r>
      <w:r>
        <w:rPr>
          <w:rStyle w:val="None"/>
          <w:rFonts w:ascii="Arial" w:hAnsi="Arial"/>
          <w:b/>
          <w:bCs/>
          <w:lang w:val="en-US"/>
        </w:rPr>
        <w:t xml:space="preserve"> / </w:t>
      </w:r>
      <w:r>
        <w:rPr>
          <w:rStyle w:val="None"/>
          <w:rFonts w:ascii="Arial" w:hAnsi="Arial"/>
          <w:b/>
          <w:bCs/>
          <w:lang w:val="ru-RU"/>
        </w:rPr>
        <w:t>Кнопка режима</w:t>
      </w:r>
    </w:p>
    <w:p>
      <w:pPr>
        <w:pStyle w:val="ListParagraph"/>
        <w:numPr>
          <w:ilvl w:val="0"/>
          <w:numId w:val="2"/>
        </w:numPr>
        <w:spacing w:before="0" w:after="0"/>
        <w:ind w:left="420" w:right="0" w:hanging="420"/>
        <w:rPr>
          <w:rFonts w:ascii="Arial" w:hAnsi="Arial"/>
        </w:rPr>
      </w:pPr>
      <w:r>
        <w:rPr>
          <w:rFonts w:ascii="Arial" w:hAnsi="Arial"/>
          <w:lang w:val="ru-RU"/>
        </w:rPr>
        <w:t xml:space="preserve">Кнопка используется для включения / выключения света, а также регулирования уровня яркости </w:t>
      </w:r>
    </w:p>
    <w:p>
      <w:pPr>
        <w:pStyle w:val="ListParagraph"/>
        <w:numPr>
          <w:ilvl w:val="0"/>
          <w:numId w:val="2"/>
        </w:numPr>
        <w:spacing w:before="0" w:after="0"/>
        <w:ind w:left="420" w:right="0" w:hanging="420"/>
        <w:rPr>
          <w:rFonts w:ascii="Arial" w:hAnsi="Arial"/>
        </w:rPr>
      </w:pPr>
      <w:r>
        <w:rPr>
          <w:rFonts w:ascii="Arial" w:hAnsi="Arial"/>
          <w:lang w:val="ru-RU"/>
        </w:rPr>
        <w:t>Кнопка режима нужна для переключения между источниками света</w:t>
      </w:r>
      <w:r>
        <w:rPr>
          <w:rFonts w:ascii="Arial" w:hAnsi="Arial"/>
          <w:lang w:val="en-US"/>
        </w:rPr>
        <w:t>.</w:t>
      </w:r>
    </w:p>
    <w:p>
      <w:pPr>
        <w:pStyle w:val="Normal"/>
        <w:rPr>
          <w:rFonts w:ascii="Arial" w:hAnsi="Arial" w:eastAsia="Times New Roman" w:cs="Times New Roman"/>
        </w:rPr>
      </w:pPr>
      <w:r>
        <w:rPr>
          <w:rFonts w:eastAsia="Times New Roman" w:cs="Times New Roman"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  <w:lang w:val="ru-RU"/>
        </w:rPr>
        <w:t>Основной белый свет</w:t>
      </w:r>
    </w:p>
    <w:p>
      <w:pPr>
        <w:pStyle w:val="ListParagraph"/>
        <w:numPr>
          <w:ilvl w:val="0"/>
          <w:numId w:val="3"/>
        </w:numPr>
        <w:spacing w:before="0" w:after="0"/>
        <w:ind w:left="420" w:right="0" w:hanging="420"/>
        <w:rPr>
          <w:rFonts w:ascii="Arial" w:hAnsi="Arial"/>
        </w:rPr>
      </w:pPr>
      <w:r>
        <w:rPr>
          <w:rFonts w:ascii="Arial" w:hAnsi="Arial"/>
          <w:lang w:val="ru-RU"/>
        </w:rPr>
        <w:t>При выключенном свете зажмите и удерживайте кнопку питания в течение 1 секунды, чтобы перейти к среднему уровню яркости.</w:t>
      </w:r>
    </w:p>
    <w:p>
      <w:pPr>
        <w:pStyle w:val="ListParagraph"/>
        <w:numPr>
          <w:ilvl w:val="0"/>
          <w:numId w:val="3"/>
        </w:numPr>
        <w:bidi w:val="0"/>
        <w:spacing w:before="0" w:after="0"/>
        <w:ind w:left="420" w:right="0" w:hanging="420"/>
        <w:jc w:val="both"/>
        <w:rPr>
          <w:rFonts w:ascii="Arial" w:hAnsi="Arial"/>
        </w:rPr>
      </w:pPr>
      <w:r>
        <w:rPr>
          <w:rFonts w:ascii="Arial" w:hAnsi="Arial"/>
          <w:lang w:val="ru-RU"/>
        </w:rPr>
        <w:t>Если основной белый свет уже включен, кратковременно нажимайте на кнопку питания, чтобы переключаться между следующими уровнями яркости: СРЕДНИЙ — ВЫСОКИЙ — ТУРБО</w:t>
      </w:r>
      <w:r>
        <w:rPr>
          <w:rFonts w:ascii="Arial" w:hAnsi="Arial"/>
          <w:lang w:val="en-US"/>
        </w:rPr>
        <w:t>.</w:t>
      </w:r>
    </w:p>
    <w:p>
      <w:pPr>
        <w:pStyle w:val="Normal"/>
        <w:rPr>
          <w:rFonts w:ascii="Arial" w:hAnsi="Arial" w:eastAsia="Times New Roman" w:cs="Times New Roman"/>
        </w:rPr>
      </w:pPr>
      <w:r>
        <w:rPr>
          <w:rFonts w:eastAsia="Times New Roman" w:cs="Times New Roman" w:ascii="Arial" w:hAnsi="Arial"/>
        </w:rPr>
      </w:r>
    </w:p>
    <w:p>
      <w:pPr>
        <w:pStyle w:val="Normal"/>
        <w:rPr/>
      </w:pPr>
      <w:r>
        <w:rPr>
          <w:rStyle w:val="None"/>
          <w:rFonts w:ascii="Arial" w:hAnsi="Arial"/>
          <w:b/>
          <w:bCs/>
          <w:sz w:val="21"/>
          <w:szCs w:val="21"/>
          <w:lang w:val="ru-RU"/>
        </w:rPr>
        <w:t>Дополнительный белый свет</w:t>
      </w:r>
    </w:p>
    <w:p>
      <w:pPr>
        <w:pStyle w:val="ListParagraph"/>
        <w:numPr>
          <w:ilvl w:val="0"/>
          <w:numId w:val="4"/>
        </w:numPr>
        <w:spacing w:before="0" w:after="0"/>
        <w:ind w:left="420" w:right="0" w:hanging="42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  <w:lang w:val="ru-RU"/>
        </w:rPr>
        <w:t>При выключенном свете дважды нажмите на кнопку питания, чтобы включить дополнительный белый свет.</w:t>
      </w:r>
    </w:p>
    <w:p>
      <w:pPr>
        <w:pStyle w:val="ListParagraph"/>
        <w:numPr>
          <w:ilvl w:val="0"/>
          <w:numId w:val="4"/>
        </w:numPr>
        <w:bidi w:val="0"/>
        <w:spacing w:before="0" w:after="0"/>
        <w:ind w:left="420" w:right="0" w:hanging="42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  <w:lang w:val="ru-RU"/>
        </w:rPr>
        <w:t>Когда дополнительный белый свет уже включен, кратковременно нажимайте на кнопку питания, чтобы переключаться между СВЕРХНИЗКИМ и НИЗКИМ уровнями яркости.</w:t>
      </w:r>
    </w:p>
    <w:p>
      <w:pPr>
        <w:pStyle w:val="Normal"/>
        <w:rPr>
          <w:rFonts w:ascii="Arial" w:hAnsi="Arial" w:eastAsia="Times New Roman" w:cs="Times New Roman"/>
          <w:b/>
          <w:b/>
          <w:bCs/>
          <w:sz w:val="21"/>
          <w:szCs w:val="21"/>
        </w:rPr>
      </w:pPr>
      <w:r>
        <w:rPr>
          <w:rFonts w:eastAsia="Times New Roman" w:cs="Times New Roman" w:ascii="Arial" w:hAnsi="Arial"/>
          <w:b/>
          <w:bCs/>
          <w:sz w:val="21"/>
          <w:szCs w:val="21"/>
        </w:rPr>
      </w:r>
    </w:p>
    <w:p>
      <w:pPr>
        <w:pStyle w:val="Normal"/>
        <w:rPr/>
      </w:pPr>
      <w:r>
        <w:rPr>
          <w:rStyle w:val="None"/>
          <w:rFonts w:ascii="Arial" w:hAnsi="Arial"/>
          <w:b/>
          <w:bCs/>
          <w:sz w:val="21"/>
          <w:szCs w:val="21"/>
          <w:lang w:val="ru-RU"/>
        </w:rPr>
        <w:t>Дополнительный красный свет</w:t>
      </w:r>
    </w:p>
    <w:p>
      <w:pPr>
        <w:pStyle w:val="ListParagraph"/>
        <w:numPr>
          <w:ilvl w:val="0"/>
          <w:numId w:val="5"/>
        </w:numPr>
        <w:bidi w:val="0"/>
        <w:spacing w:before="0" w:after="0"/>
        <w:ind w:left="420" w:right="0" w:hanging="42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  <w:lang w:val="ru-RU"/>
        </w:rPr>
        <w:t>При выключенном свете зажмите и удерживайте кнопку режима в течение 1 секунды, чтобы включить дополнительный красный свет.</w:t>
      </w:r>
    </w:p>
    <w:p>
      <w:pPr>
        <w:pStyle w:val="ListParagraph"/>
        <w:numPr>
          <w:ilvl w:val="0"/>
          <w:numId w:val="5"/>
        </w:numPr>
        <w:bidi w:val="0"/>
        <w:spacing w:before="0" w:after="0"/>
        <w:ind w:left="420" w:right="0" w:hanging="42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  <w:lang w:val="ru-RU"/>
        </w:rPr>
        <w:t>Если дополнительный красный свет уже включен, кратковременно нажимайте на кнопку питания, чтобы переключаться между БЕСПРЕРЫВНЫМ ГОРЕНИЕМ и МЕДЛЕННЫМ МИГАНИЕМ.</w:t>
      </w:r>
    </w:p>
    <w:p>
      <w:pPr>
        <w:pStyle w:val="Normal"/>
        <w:rPr>
          <w:rFonts w:ascii="Arial" w:hAnsi="Arial" w:eastAsia="Times New Roman" w:cs="Times New Roman"/>
          <w:sz w:val="21"/>
          <w:szCs w:val="21"/>
        </w:rPr>
      </w:pPr>
      <w:r>
        <w:rPr>
          <w:rFonts w:eastAsia="Times New Roman" w:cs="Times New Roman" w:ascii="Arial" w:hAnsi="Arial"/>
          <w:sz w:val="21"/>
          <w:szCs w:val="21"/>
        </w:rPr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lang w:val="ru-RU"/>
        </w:rPr>
        <w:t>Выключение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  <w:lang w:val="ru-RU"/>
        </w:rPr>
        <w:t>При включенном свете зажмите и удерживайте в течение 1 секунды одновременно кнопку питания и кнопку режима, чтобы выключить свет.</w:t>
      </w:r>
    </w:p>
    <w:p>
      <w:pPr>
        <w:pStyle w:val="Normal"/>
        <w:rPr>
          <w:rFonts w:ascii="Arial" w:hAnsi="Arial" w:eastAsia="Times New Roman" w:cs="Times New Roman"/>
          <w:sz w:val="21"/>
          <w:szCs w:val="21"/>
        </w:rPr>
      </w:pPr>
      <w:r>
        <w:rPr>
          <w:rFonts w:eastAsia="Times New Roman" w:cs="Times New Roman" w:ascii="Arial" w:hAnsi="Arial"/>
          <w:sz w:val="21"/>
          <w:szCs w:val="21"/>
        </w:rPr>
      </w:r>
    </w:p>
    <w:p>
      <w:pPr>
        <w:pStyle w:val="Normal"/>
        <w:rPr/>
      </w:pPr>
      <w:r>
        <w:rPr>
          <w:rStyle w:val="None"/>
          <w:rFonts w:ascii="Arial" w:hAnsi="Arial"/>
          <w:b/>
          <w:bCs/>
          <w:sz w:val="21"/>
          <w:szCs w:val="21"/>
          <w:lang w:val="ru-RU"/>
        </w:rPr>
        <w:t>Переключение между источниками света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  <w:lang w:val="ru-RU"/>
        </w:rPr>
        <w:t>При включенном свете кратковременно нажимайте на кнопку режима, чтобы переключаться между следующими источниками света: Основной белый свет — Дополнительный белый свет — Дополнительный красный свет.</w:t>
      </w:r>
    </w:p>
    <w:p>
      <w:pPr>
        <w:pStyle w:val="Normal"/>
        <w:rPr>
          <w:rFonts w:ascii="Arial" w:hAnsi="Arial" w:eastAsia="Times New Roman" w:cs="Times New Roman"/>
          <w:sz w:val="21"/>
          <w:szCs w:val="21"/>
        </w:rPr>
      </w:pPr>
      <w:r>
        <w:rPr>
          <w:rFonts w:eastAsia="Times New Roman" w:cs="Times New Roman" w:ascii="Arial" w:hAnsi="Arial"/>
          <w:sz w:val="21"/>
          <w:szCs w:val="21"/>
        </w:rPr>
      </w:r>
    </w:p>
    <w:p>
      <w:pPr>
        <w:pStyle w:val="Normal"/>
        <w:rPr/>
      </w:pPr>
      <w:r>
        <w:rPr>
          <w:rStyle w:val="None"/>
          <w:rFonts w:ascii="Arial" w:hAnsi="Arial"/>
          <w:b/>
          <w:bCs/>
          <w:sz w:val="21"/>
          <w:szCs w:val="21"/>
          <w:lang w:val="ru-RU"/>
        </w:rPr>
        <w:t>Специальные режимы (МАЯК</w:t>
      </w:r>
      <w:r>
        <w:rPr>
          <w:rStyle w:val="None"/>
          <w:rFonts w:ascii="Arial" w:hAnsi="Arial"/>
          <w:b/>
          <w:bCs/>
          <w:sz w:val="21"/>
          <w:szCs w:val="21"/>
          <w:lang w:val="en-US"/>
        </w:rPr>
        <w:t xml:space="preserve"> / SOS)</w:t>
      </w:r>
    </w:p>
    <w:p>
      <w:pPr>
        <w:pStyle w:val="ListParagraph"/>
        <w:numPr>
          <w:ilvl w:val="0"/>
          <w:numId w:val="6"/>
        </w:numPr>
        <w:bidi w:val="0"/>
        <w:spacing w:before="0" w:after="0"/>
        <w:ind w:left="420" w:right="0" w:hanging="42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  <w:lang w:val="ru-RU"/>
        </w:rPr>
        <w:t xml:space="preserve">При нахождении головного фонаря в любом состоянии дважды нажмите на кнопку режима, чтобы перейти в режим </w:t>
      </w:r>
      <w:r>
        <w:rPr>
          <w:rFonts w:ascii="Arial" w:hAnsi="Arial"/>
          <w:sz w:val="21"/>
          <w:szCs w:val="21"/>
          <w:lang w:val="en-US"/>
        </w:rPr>
        <w:t>SOS.</w:t>
      </w:r>
    </w:p>
    <w:p>
      <w:pPr>
        <w:pStyle w:val="ListParagraph"/>
        <w:numPr>
          <w:ilvl w:val="0"/>
          <w:numId w:val="6"/>
        </w:numPr>
        <w:bidi w:val="0"/>
        <w:spacing w:before="0" w:after="0"/>
        <w:ind w:left="420" w:right="0" w:hanging="420"/>
        <w:jc w:val="both"/>
        <w:rPr/>
      </w:pPr>
      <w:r>
        <w:rPr>
          <w:rStyle w:val="None"/>
          <w:rFonts w:ascii="Arial" w:hAnsi="Arial"/>
          <w:b w:val="false"/>
          <w:bCs w:val="false"/>
          <w:sz w:val="21"/>
          <w:szCs w:val="21"/>
          <w:lang w:val="ru-RU"/>
        </w:rPr>
        <w:t xml:space="preserve">При нахождении фонаря в любом из специальных режимов кратковременно нажимайте на кнопку питания, чтобы переключаться между режимами МАЯК и </w:t>
      </w:r>
      <w:r>
        <w:rPr>
          <w:rStyle w:val="None"/>
          <w:rFonts w:ascii="Arial" w:hAnsi="Arial"/>
          <w:b w:val="false"/>
          <w:bCs w:val="false"/>
          <w:sz w:val="21"/>
          <w:szCs w:val="21"/>
          <w:lang w:val="en-US"/>
        </w:rPr>
        <w:t xml:space="preserve">SOS. </w:t>
      </w:r>
      <w:r>
        <w:rPr>
          <w:rStyle w:val="None"/>
          <w:rFonts w:ascii="Arial" w:hAnsi="Arial"/>
          <w:b w:val="false"/>
          <w:bCs w:val="false"/>
          <w:sz w:val="21"/>
          <w:szCs w:val="21"/>
          <w:lang w:val="ru-RU"/>
        </w:rPr>
        <w:t>Снова нажмите на кнопку режима дважды, чтобы вернуться к предыдущему состоянию фонаря.</w:t>
      </w:r>
    </w:p>
    <w:p>
      <w:pPr>
        <w:pStyle w:val="Normal"/>
        <w:rPr>
          <w:rFonts w:ascii="Arial" w:hAnsi="Arial" w:eastAsia="Times New Roman" w:cs="Times New Roman"/>
          <w:b/>
          <w:b/>
          <w:bCs/>
          <w:sz w:val="21"/>
          <w:szCs w:val="21"/>
        </w:rPr>
      </w:pPr>
      <w:r>
        <w:rPr>
          <w:rFonts w:eastAsia="Times New Roman" w:cs="Times New Roman" w:ascii="Arial" w:hAnsi="Arial"/>
          <w:b/>
          <w:bCs/>
          <w:sz w:val="21"/>
          <w:szCs w:val="21"/>
        </w:rPr>
      </w:r>
    </w:p>
    <w:p>
      <w:pPr>
        <w:pStyle w:val="Normal"/>
        <w:rPr/>
      </w:pPr>
      <w:r>
        <w:rPr>
          <w:rStyle w:val="None"/>
          <w:rFonts w:ascii="Arial" w:hAnsi="Arial"/>
          <w:b/>
          <w:bCs/>
          <w:sz w:val="21"/>
          <w:szCs w:val="21"/>
          <w:lang w:val="ru-RU"/>
        </w:rPr>
        <w:t>Блокировка</w:t>
      </w:r>
      <w:r>
        <w:rPr>
          <w:rStyle w:val="None"/>
          <w:rFonts w:ascii="Arial" w:hAnsi="Arial"/>
          <w:b/>
          <w:bCs/>
          <w:sz w:val="21"/>
          <w:szCs w:val="21"/>
          <w:lang w:val="en-US"/>
        </w:rPr>
        <w:t xml:space="preserve"> / </w:t>
      </w:r>
      <w:r>
        <w:rPr>
          <w:rStyle w:val="None"/>
          <w:rFonts w:ascii="Arial" w:hAnsi="Arial"/>
          <w:b/>
          <w:bCs/>
          <w:sz w:val="21"/>
          <w:szCs w:val="21"/>
          <w:lang w:val="ru-RU"/>
        </w:rPr>
        <w:t>Разблокировка</w:t>
      </w:r>
    </w:p>
    <w:p>
      <w:pPr>
        <w:pStyle w:val="ListParagraph"/>
        <w:numPr>
          <w:ilvl w:val="0"/>
          <w:numId w:val="7"/>
        </w:numPr>
        <w:spacing w:before="0" w:after="0"/>
        <w:ind w:left="420" w:right="0" w:hanging="42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  <w:lang w:val="ru-RU"/>
        </w:rPr>
        <w:t>Если головной фонарь выключен, зажмите и удерживайте обе кнопки в течение 2 секунд, пока основной белый свет не мигнет 3 раза, что будет означать переход в режим блокировки. В режиме блокировки никакие уровни яркости и  режимы недоступны, а при нажатии на любую кнопку основной белый свет будет однократно мигать, указывая на пребывание фонаря в этом режиме.</w:t>
      </w:r>
    </w:p>
    <w:p>
      <w:pPr>
        <w:pStyle w:val="ListParagraph"/>
        <w:numPr>
          <w:ilvl w:val="0"/>
          <w:numId w:val="7"/>
        </w:numPr>
        <w:spacing w:before="0" w:after="0"/>
        <w:ind w:left="420" w:right="0" w:hanging="42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  <w:lang w:val="ru-RU"/>
        </w:rPr>
        <w:t>Когда фонарь будет находиться в режиме блокировки, снова зажмите и удерживайте обе кнопки в течение 2 секунд, пока не загорится дополнительный белый свет в режиме СВЕРХНИЗКОГО уровня яркости, что будет означать выход из режима блокировки.</w:t>
      </w:r>
    </w:p>
    <w:p>
      <w:pPr>
        <w:pStyle w:val="Normal"/>
        <w:rPr>
          <w:rFonts w:ascii="Arial" w:hAnsi="Arial" w:eastAsia="Times New Roman" w:cs="Times New Roman"/>
          <w:sz w:val="21"/>
          <w:szCs w:val="21"/>
        </w:rPr>
      </w:pPr>
      <w:r>
        <w:rPr>
          <w:rFonts w:eastAsia="Times New Roman" w:cs="Times New Roman" w:ascii="Arial" w:hAnsi="Arial"/>
          <w:sz w:val="21"/>
          <w:szCs w:val="21"/>
        </w:rPr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lang w:val="ru-RU"/>
        </w:rPr>
        <w:t>Определение уровня заряда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  <w:lang w:val="ru-RU"/>
        </w:rPr>
        <w:t>При выключенном фонаре кратковременно зажмите кнопку режима, соответствующие находящиеся сбоку индикаторы питания загорятся и через 2 секунды погаснут.</w:t>
      </w:r>
    </w:p>
    <w:p>
      <w:pPr>
        <w:pStyle w:val="Normal"/>
        <w:rPr>
          <w:lang w:val="ru-RU"/>
        </w:rPr>
      </w:pPr>
      <w:r>
        <w:rPr>
          <w:rFonts w:ascii="Arial" w:hAnsi="Arial"/>
          <w:sz w:val="21"/>
          <w:szCs w:val="21"/>
        </w:rPr>
      </w:r>
    </w:p>
    <w:tbl>
      <w:tblPr>
        <w:tblW w:w="4815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94"/>
        <w:gridCol w:w="2820"/>
      </w:tblGrid>
      <w:tr>
        <w:trPr>
          <w:trHeight w:val="442" w:hRule="atLeast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等线" w:cs="等线" w:ascii="Arial" w:hAnsi="Arial"/>
                <w:b/>
                <w:bCs/>
                <w:sz w:val="21"/>
                <w:szCs w:val="21"/>
              </w:rPr>
              <w:t>Состояние индикаторов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b/>
                <w:bCs/>
                <w:sz w:val="21"/>
                <w:szCs w:val="21"/>
                <w:lang w:val="ru-RU"/>
              </w:rPr>
              <w:t>Уровень заряда</w:t>
            </w:r>
          </w:p>
        </w:tc>
      </w:tr>
      <w:tr>
        <w:trPr>
          <w:trHeight w:val="224" w:hRule="atLeast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sz w:val="21"/>
                <w:szCs w:val="21"/>
                <w:lang w:val="en-US"/>
              </w:rPr>
              <w:t xml:space="preserve">4 </w:t>
            </w:r>
            <w:r>
              <w:rPr>
                <w:rStyle w:val="None"/>
                <w:rFonts w:ascii="Arial" w:hAnsi="Arial"/>
                <w:sz w:val="21"/>
                <w:szCs w:val="21"/>
                <w:lang w:val="ru-RU"/>
              </w:rPr>
              <w:t>беспрерывно горят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sz w:val="21"/>
                <w:szCs w:val="21"/>
                <w:lang w:val="ru-RU"/>
              </w:rPr>
              <w:t>Примерно</w:t>
            </w:r>
            <w:r>
              <w:rPr>
                <w:rStyle w:val="None"/>
                <w:rFonts w:ascii="Arial" w:hAnsi="Arial"/>
                <w:sz w:val="21"/>
                <w:szCs w:val="21"/>
                <w:lang w:val="en-US"/>
              </w:rPr>
              <w:t xml:space="preserve"> 100%</w:t>
            </w:r>
          </w:p>
        </w:tc>
      </w:tr>
      <w:tr>
        <w:trPr>
          <w:trHeight w:val="224" w:hRule="atLeast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sz w:val="21"/>
                <w:szCs w:val="21"/>
                <w:lang w:val="en-US"/>
              </w:rPr>
              <w:t>3</w:t>
            </w:r>
            <w:r>
              <w:rPr>
                <w:rStyle w:val="None"/>
                <w:rFonts w:ascii="Arial" w:hAnsi="Arial"/>
                <w:sz w:val="21"/>
                <w:szCs w:val="21"/>
                <w:lang w:val="ru-RU"/>
              </w:rPr>
              <w:t xml:space="preserve"> беспрерывно горят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  <w:lang w:val="ru-RU"/>
              </w:rPr>
              <w:t xml:space="preserve">Примерно </w:t>
            </w:r>
            <w:r>
              <w:rPr>
                <w:rStyle w:val="None"/>
                <w:rFonts w:ascii="Arial" w:hAnsi="Arial"/>
                <w:sz w:val="21"/>
                <w:szCs w:val="21"/>
                <w:lang w:val="en-US"/>
              </w:rPr>
              <w:t>75%</w:t>
            </w:r>
          </w:p>
        </w:tc>
      </w:tr>
      <w:tr>
        <w:trPr>
          <w:trHeight w:val="224" w:hRule="atLeast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sz w:val="21"/>
                <w:szCs w:val="21"/>
                <w:lang w:val="en-US"/>
              </w:rPr>
              <w:t>2</w:t>
            </w:r>
            <w:r>
              <w:rPr>
                <w:rStyle w:val="None"/>
                <w:rFonts w:ascii="Arial" w:hAnsi="Arial"/>
                <w:sz w:val="21"/>
                <w:szCs w:val="21"/>
                <w:lang w:val="ru-RU"/>
              </w:rPr>
              <w:t xml:space="preserve"> беспрерывно горят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sz w:val="21"/>
                <w:szCs w:val="21"/>
                <w:lang w:val="ru-RU"/>
              </w:rPr>
              <w:t xml:space="preserve">Примерно </w:t>
            </w:r>
            <w:r>
              <w:rPr>
                <w:rStyle w:val="None"/>
                <w:rFonts w:ascii="Arial" w:hAnsi="Arial"/>
                <w:sz w:val="21"/>
                <w:szCs w:val="21"/>
                <w:lang w:val="en-US"/>
              </w:rPr>
              <w:t>50%</w:t>
            </w:r>
          </w:p>
        </w:tc>
      </w:tr>
      <w:tr>
        <w:trPr>
          <w:trHeight w:val="224" w:hRule="atLeast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sz w:val="21"/>
                <w:szCs w:val="21"/>
                <w:lang w:val="en-US"/>
              </w:rPr>
              <w:t xml:space="preserve">1 </w:t>
            </w:r>
            <w:r>
              <w:rPr>
                <w:rStyle w:val="None"/>
                <w:rFonts w:ascii="Arial" w:hAnsi="Arial"/>
                <w:sz w:val="21"/>
                <w:szCs w:val="21"/>
                <w:lang w:val="ru-RU"/>
              </w:rPr>
              <w:t>беспрерывно горит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Arial" w:hAnsi="Arial"/>
                <w:sz w:val="21"/>
                <w:szCs w:val="21"/>
                <w:lang w:val="ru-RU"/>
              </w:rPr>
              <w:t>Примерно</w:t>
            </w:r>
            <w:r>
              <w:rPr>
                <w:rStyle w:val="None"/>
                <w:rFonts w:ascii="Arial" w:hAnsi="Arial"/>
                <w:sz w:val="21"/>
                <w:szCs w:val="21"/>
                <w:lang w:val="en-US"/>
              </w:rPr>
              <w:t xml:space="preserve"> 25%</w:t>
            </w:r>
          </w:p>
        </w:tc>
      </w:tr>
      <w:tr>
        <w:trPr>
          <w:trHeight w:val="881" w:hRule="atLeast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None"/>
                <w:rFonts w:ascii="Arial" w:hAnsi="Arial"/>
                <w:sz w:val="21"/>
                <w:szCs w:val="21"/>
                <w:lang w:val="en-US"/>
              </w:rPr>
              <w:t xml:space="preserve">1 </w:t>
            </w:r>
            <w:r>
              <w:rPr>
                <w:rStyle w:val="None"/>
                <w:rFonts w:ascii="Arial" w:hAnsi="Arial"/>
                <w:sz w:val="21"/>
                <w:szCs w:val="21"/>
                <w:lang w:val="ru-RU"/>
              </w:rPr>
              <w:t>мигает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等线" w:cs="等线" w:ascii="Arial" w:hAnsi="Arial"/>
                <w:sz w:val="21"/>
                <w:szCs w:val="21"/>
              </w:rPr>
              <w:t>Почти разряжен (Пожалуйста, зарядите устройство, как можно скорее)</w:t>
            </w:r>
          </w:p>
        </w:tc>
      </w:tr>
    </w:tbl>
    <w:p>
      <w:pPr>
        <w:pStyle w:val="Normal"/>
        <w:rPr/>
      </w:pPr>
      <w:r>
        <w:rPr>
          <w:rStyle w:val="None"/>
          <w:rFonts w:ascii="Arial" w:hAnsi="Arial"/>
          <w:b/>
          <w:bCs/>
          <w:sz w:val="21"/>
          <w:szCs w:val="21"/>
          <w:lang w:val="ru-RU"/>
        </w:rPr>
        <w:t>Примечание</w:t>
      </w:r>
      <w:r>
        <w:rPr>
          <w:rStyle w:val="None"/>
          <w:rFonts w:ascii="Arial" w:hAnsi="Arial"/>
          <w:b/>
          <w:bCs/>
          <w:sz w:val="21"/>
          <w:szCs w:val="21"/>
          <w:lang w:val="en-US"/>
        </w:rPr>
        <w:t xml:space="preserve">: </w:t>
      </w:r>
      <w:r>
        <w:rPr>
          <w:rFonts w:ascii="Arial" w:hAnsi="Arial"/>
          <w:sz w:val="21"/>
          <w:szCs w:val="21"/>
          <w:lang w:val="ru-RU"/>
        </w:rPr>
        <w:t xml:space="preserve">необходимо зарядить аккумулятор, когда свет кажется тусклым либо фонарь перестает реагировать на команды вследствие низкого заряда. </w:t>
      </w:r>
      <w:r>
        <w:rPr>
          <w:rFonts w:ascii="Arial" w:hAnsi="Arial"/>
          <w:sz w:val="21"/>
          <w:szCs w:val="21"/>
          <w:lang w:val="en-US"/>
        </w:rPr>
        <w:t xml:space="preserve"> </w:t>
      </w:r>
    </w:p>
    <w:p>
      <w:pPr>
        <w:pStyle w:val="Normal"/>
        <w:rPr>
          <w:rFonts w:ascii="Arial" w:hAnsi="Arial" w:eastAsia="Times New Roman" w:cs="Times New Roman"/>
          <w:sz w:val="21"/>
          <w:szCs w:val="21"/>
        </w:rPr>
      </w:pPr>
      <w:r>
        <w:rPr>
          <w:rFonts w:eastAsia="Times New Roman" w:cs="Times New Roman" w:ascii="Arial" w:hAnsi="Arial"/>
          <w:sz w:val="21"/>
          <w:szCs w:val="21"/>
        </w:rPr>
      </w:r>
    </w:p>
    <w:p>
      <w:pPr>
        <w:pStyle w:val="Normal"/>
        <w:rPr>
          <w:rFonts w:ascii="Arial" w:hAnsi="Arial" w:eastAsia="Times New Roman" w:cs="Times New Roman"/>
          <w:sz w:val="21"/>
          <w:szCs w:val="21"/>
        </w:rPr>
      </w:pPr>
      <w:r>
        <w:rPr>
          <w:rFonts w:eastAsia="Times New Roman" w:cs="Times New Roman" w:ascii="Arial" w:hAnsi="Arial"/>
          <w:sz w:val="21"/>
          <w:szCs w:val="21"/>
        </w:rPr>
      </w:r>
    </w:p>
    <w:p>
      <w:pPr>
        <w:pStyle w:val="Normal"/>
        <w:rPr/>
      </w:pPr>
      <w:r>
        <w:rPr>
          <w:rStyle w:val="None"/>
          <w:rFonts w:ascii="Arial" w:hAnsi="Arial"/>
          <w:b/>
          <w:bCs/>
          <w:sz w:val="21"/>
          <w:szCs w:val="21"/>
          <w:lang w:val="ru-RU"/>
        </w:rPr>
        <w:t>Меры предосторожности</w:t>
      </w:r>
    </w:p>
    <w:p>
      <w:pPr>
        <w:pStyle w:val="ListParagraph"/>
        <w:numPr>
          <w:ilvl w:val="0"/>
          <w:numId w:val="8"/>
        </w:numPr>
        <w:bidi w:val="0"/>
        <w:spacing w:before="0" w:after="0"/>
        <w:ind w:left="420" w:right="0" w:hanging="42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  <w:lang w:val="ru-RU"/>
        </w:rPr>
        <w:t>ВНИМАНИЕ</w:t>
      </w:r>
      <w:r>
        <w:rPr>
          <w:rFonts w:ascii="Arial" w:hAnsi="Arial"/>
          <w:sz w:val="21"/>
          <w:szCs w:val="21"/>
          <w:lang w:val="en-US"/>
        </w:rPr>
        <w:t xml:space="preserve">! </w:t>
      </w:r>
      <w:r>
        <w:rPr>
          <w:rFonts w:ascii="Arial" w:hAnsi="Arial"/>
          <w:sz w:val="21"/>
          <w:szCs w:val="21"/>
          <w:lang w:val="ru-RU"/>
        </w:rPr>
        <w:t>Возможно опасное излучение</w:t>
      </w:r>
      <w:r>
        <w:rPr>
          <w:rFonts w:ascii="Arial" w:hAnsi="Arial"/>
          <w:sz w:val="21"/>
          <w:szCs w:val="21"/>
          <w:lang w:val="en-US"/>
        </w:rPr>
        <w:t xml:space="preserve">! </w:t>
      </w:r>
      <w:r>
        <w:rPr>
          <w:rFonts w:ascii="Arial" w:hAnsi="Arial"/>
          <w:sz w:val="21"/>
          <w:szCs w:val="21"/>
          <w:lang w:val="ru-RU"/>
        </w:rPr>
        <w:t>Не смотрите на свет фонаря! Может быть опасно для ваших глаз.</w:t>
      </w:r>
    </w:p>
    <w:p>
      <w:pPr>
        <w:pStyle w:val="Normal"/>
        <w:numPr>
          <w:ilvl w:val="0"/>
          <w:numId w:val="8"/>
        </w:numPr>
        <w:spacing w:before="0" w:after="0"/>
        <w:ind w:left="420" w:right="0" w:hanging="42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  <w:lang w:val="ru-RU"/>
        </w:rPr>
        <w:t>Пожалуйста, заряжайте устройство каждые 3 месяца, если не пользуетесь им длительное время.</w:t>
      </w:r>
    </w:p>
    <w:p>
      <w:pPr>
        <w:pStyle w:val="Normal"/>
        <w:numPr>
          <w:ilvl w:val="0"/>
          <w:numId w:val="8"/>
        </w:numPr>
        <w:spacing w:before="0" w:after="0"/>
        <w:ind w:left="420" w:right="0" w:hanging="42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  <w:lang w:val="ru-RU"/>
        </w:rPr>
        <w:t>При хранении фонаря в рюкзаке, пожалуйста, переводите устройство в режим блокировки во избежание его случайной активации.</w:t>
      </w:r>
    </w:p>
    <w:p>
      <w:pPr>
        <w:pStyle w:val="Normal"/>
        <w:numPr>
          <w:ilvl w:val="0"/>
          <w:numId w:val="8"/>
        </w:numPr>
        <w:spacing w:before="0" w:after="0"/>
        <w:ind w:left="420" w:right="0" w:hanging="42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  <w:lang w:val="ru-RU"/>
        </w:rPr>
        <w:t>ЗАПРЕЩЕНО разбирать или как-либо модифицировать устройство, поскольку это приведет к его повреждению и аннулированию гарантийного обслуживания. Пожалуйста, обратитесь к соответствующему разделу за более подробной информацией.</w:t>
      </w:r>
    </w:p>
    <w:p>
      <w:pPr>
        <w:pStyle w:val="Normal"/>
        <w:rPr>
          <w:rFonts w:ascii="Arial" w:hAnsi="Arial" w:eastAsia="Times New Roman" w:cs="Times New Roman"/>
          <w:sz w:val="21"/>
          <w:szCs w:val="21"/>
        </w:rPr>
      </w:pPr>
      <w:r>
        <w:rPr>
          <w:rFonts w:eastAsia="Times New Roman" w:cs="Times New Roman" w:ascii="Arial" w:hAnsi="Arial"/>
          <w:sz w:val="21"/>
          <w:szCs w:val="21"/>
        </w:rPr>
      </w:r>
    </w:p>
    <w:p>
      <w:pPr>
        <w:pStyle w:val="Normal"/>
        <w:rPr/>
      </w:pPr>
      <w:r>
        <w:rPr>
          <w:rStyle w:val="None"/>
          <w:rFonts w:ascii="Arial" w:hAnsi="Arial"/>
          <w:b/>
          <w:bCs/>
          <w:sz w:val="21"/>
          <w:szCs w:val="21"/>
          <w:lang w:val="ru-RU"/>
        </w:rPr>
        <w:t>Гарантийное обслуживание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  <w:lang w:val="ru-RU"/>
        </w:rPr>
        <w:t xml:space="preserve">Вся продукция </w:t>
      </w:r>
      <w:r>
        <w:rPr>
          <w:rFonts w:ascii="Arial" w:hAnsi="Arial"/>
          <w:sz w:val="21"/>
          <w:szCs w:val="21"/>
          <w:lang w:val="en-US"/>
        </w:rPr>
        <w:t xml:space="preserve">NITECORE® </w:t>
      </w:r>
      <w:r>
        <w:rPr>
          <w:rFonts w:ascii="Arial" w:hAnsi="Arial"/>
          <w:sz w:val="21"/>
          <w:szCs w:val="21"/>
          <w:lang w:val="ru-RU"/>
        </w:rPr>
        <w:t>обладает гарантией</w:t>
      </w:r>
      <w:r>
        <w:rPr>
          <w:rFonts w:ascii="Arial" w:hAnsi="Arial"/>
          <w:sz w:val="21"/>
          <w:szCs w:val="21"/>
          <w:lang w:val="en-US"/>
        </w:rPr>
        <w:t xml:space="preserve">. </w:t>
      </w:r>
      <w:r>
        <w:rPr>
          <w:rFonts w:ascii="Arial" w:hAnsi="Arial"/>
          <w:sz w:val="21"/>
          <w:szCs w:val="21"/>
          <w:lang w:val="ru-RU"/>
        </w:rPr>
        <w:t>При наличии у продукта каких-либо дефектов или брака его можно обменять</w:t>
      </w:r>
      <w:r>
        <w:rPr>
          <w:rFonts w:ascii="Arial" w:hAnsi="Arial"/>
          <w:sz w:val="21"/>
          <w:szCs w:val="21"/>
          <w:lang w:val="en-US"/>
        </w:rPr>
        <w:t xml:space="preserve"> </w:t>
      </w:r>
      <w:r>
        <w:rPr>
          <w:rFonts w:ascii="Arial" w:hAnsi="Arial"/>
          <w:sz w:val="21"/>
          <w:szCs w:val="21"/>
          <w:lang w:val="ru-RU"/>
        </w:rPr>
        <w:t xml:space="preserve">у местного дистрибьютора в течение 15 дней со дня покупки. После этого неисправную продукцию  </w:t>
      </w:r>
      <w:r>
        <w:rPr>
          <w:rFonts w:ascii="Arial" w:hAnsi="Arial"/>
          <w:sz w:val="21"/>
          <w:szCs w:val="21"/>
          <w:lang w:val="en-US"/>
        </w:rPr>
        <w:t xml:space="preserve">NITECORE® </w:t>
      </w:r>
      <w:r>
        <w:rPr>
          <w:rFonts w:ascii="Arial" w:hAnsi="Arial"/>
          <w:sz w:val="21"/>
          <w:szCs w:val="21"/>
          <w:lang w:val="ru-RU"/>
        </w:rPr>
        <w:t>можно бесплатно починить в течение 24 месяцев со дня покупки. По прошествии 24 месяцев действует ограниченная гарантия, покрывающая стоимость работы и обслуживания, но не стоимость комплектующих и запасных частей.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  <w:lang w:val="ru-RU"/>
        </w:rPr>
        <w:t>Гарантия аннулируется в случае если:</w:t>
      </w:r>
    </w:p>
    <w:p>
      <w:pPr>
        <w:pStyle w:val="Normal"/>
        <w:numPr>
          <w:ilvl w:val="0"/>
          <w:numId w:val="9"/>
        </w:numPr>
        <w:spacing w:before="0" w:after="0"/>
        <w:ind w:left="221" w:right="0" w:hanging="221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  <w:lang w:val="ru-RU"/>
        </w:rPr>
        <w:t>продукция была разобрана, реконструирована или модифицирована неуполномеченными лицами</w:t>
      </w:r>
    </w:p>
    <w:p>
      <w:pPr>
        <w:pStyle w:val="Normal"/>
        <w:numPr>
          <w:ilvl w:val="0"/>
          <w:numId w:val="9"/>
        </w:numPr>
        <w:spacing w:before="0" w:after="0"/>
        <w:ind w:left="221" w:right="0" w:hanging="221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  <w:lang w:val="ru-RU"/>
        </w:rPr>
        <w:t>продукция была повреждена вследствие неправильного использования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  <w:lang w:val="ru-RU"/>
        </w:rPr>
        <w:t xml:space="preserve">За последней информацией о продукции и услугах </w:t>
      </w:r>
      <w:r>
        <w:rPr>
          <w:rFonts w:ascii="Arial" w:hAnsi="Arial"/>
          <w:sz w:val="21"/>
          <w:szCs w:val="21"/>
          <w:lang w:val="en-US"/>
        </w:rPr>
        <w:t>NITECORE®</w:t>
      </w:r>
      <w:r>
        <w:rPr>
          <w:rFonts w:ascii="Arial" w:hAnsi="Arial"/>
          <w:sz w:val="21"/>
          <w:szCs w:val="21"/>
          <w:lang w:val="ru-RU"/>
        </w:rPr>
        <w:t>, пожалуйста, обращайтесь к местному дистрибьютору</w:t>
      </w:r>
      <w:r>
        <w:rPr>
          <w:rFonts w:ascii="Arial" w:hAnsi="Arial"/>
          <w:sz w:val="21"/>
          <w:szCs w:val="21"/>
          <w:lang w:val="en-US"/>
        </w:rPr>
        <w:t xml:space="preserve"> NITECORE® </w:t>
      </w:r>
      <w:r>
        <w:rPr>
          <w:rFonts w:ascii="Arial" w:hAnsi="Arial"/>
          <w:sz w:val="21"/>
          <w:szCs w:val="21"/>
          <w:lang w:val="ru-RU"/>
        </w:rPr>
        <w:t xml:space="preserve">или пишите на почту </w:t>
      </w:r>
      <w:r>
        <w:rPr>
          <w:rFonts w:ascii="Arial" w:hAnsi="Arial"/>
          <w:sz w:val="21"/>
          <w:szCs w:val="21"/>
          <w:lang w:val="en-US"/>
        </w:rPr>
        <w:t>service@nitecore.com</w:t>
      </w:r>
    </w:p>
    <w:p>
      <w:pPr>
        <w:pStyle w:val="Normal"/>
        <w:rPr/>
      </w:pPr>
      <w:r>
        <w:rPr>
          <w:rFonts w:eastAsia="Arial Unicode MS" w:cs="Arial Unicode MS" w:ascii="Arial" w:hAnsi="Arial"/>
          <w:b w:val="false"/>
          <w:bCs w:val="false"/>
          <w:i w:val="false"/>
          <w:iCs w:val="false"/>
          <w:sz w:val="21"/>
          <w:szCs w:val="21"/>
          <w:lang w:val="en-US"/>
        </w:rPr>
        <w:t>※</w:t>
      </w:r>
      <w:r>
        <w:rPr>
          <w:rFonts w:ascii="Arial" w:hAnsi="Arial"/>
          <w:sz w:val="21"/>
          <w:szCs w:val="21"/>
          <w:lang w:val="en-US"/>
        </w:rPr>
        <w:t xml:space="preserve"> </w:t>
      </w:r>
      <w:r>
        <w:rPr>
          <w:rStyle w:val="None"/>
          <w:rFonts w:ascii="Arial" w:hAnsi="Arial"/>
          <w:sz w:val="21"/>
          <w:szCs w:val="21"/>
          <w:lang w:val="ru-RU"/>
        </w:rPr>
        <w:t xml:space="preserve">Все изображения, тексты и утверждения, указанные в данном руководстве пользователя, предназначены только для справочных целей. В случае возникновения каких-либо расхождений между данным руководством и информацией, указанной на сайте </w:t>
      </w:r>
      <w:r>
        <w:rPr>
          <w:rFonts w:ascii="Arial" w:hAnsi="Arial"/>
          <w:sz w:val="21"/>
          <w:szCs w:val="21"/>
          <w:lang w:val="en-US"/>
        </w:rPr>
        <w:t>www</w:t>
      </w:r>
      <w:r>
        <w:rPr>
          <w:rStyle w:val="None"/>
          <w:rFonts w:ascii="Arial" w:hAnsi="Arial"/>
          <w:sz w:val="21"/>
          <w:szCs w:val="21"/>
          <w:lang w:val="ru-RU"/>
        </w:rPr>
        <w:t>.</w:t>
      </w:r>
      <w:r>
        <w:rPr>
          <w:rFonts w:ascii="Arial" w:hAnsi="Arial"/>
          <w:sz w:val="21"/>
          <w:szCs w:val="21"/>
          <w:lang w:val="en-US"/>
        </w:rPr>
        <w:t>nitecore</w:t>
      </w:r>
      <w:r>
        <w:rPr>
          <w:rStyle w:val="None"/>
          <w:rFonts w:ascii="Arial" w:hAnsi="Arial"/>
          <w:sz w:val="21"/>
          <w:szCs w:val="21"/>
          <w:lang w:val="ru-RU"/>
        </w:rPr>
        <w:t>.</w:t>
      </w:r>
      <w:r>
        <w:rPr>
          <w:rFonts w:ascii="Arial" w:hAnsi="Arial"/>
          <w:sz w:val="21"/>
          <w:szCs w:val="21"/>
          <w:lang w:val="en-US"/>
        </w:rPr>
        <w:t>com</w:t>
      </w:r>
      <w:r>
        <w:rPr>
          <w:rStyle w:val="None"/>
          <w:rFonts w:ascii="Arial" w:hAnsi="Arial"/>
          <w:sz w:val="21"/>
          <w:szCs w:val="21"/>
          <w:lang w:val="ru-RU"/>
        </w:rPr>
        <w:t xml:space="preserve">, компания </w:t>
      </w:r>
      <w:r>
        <w:rPr>
          <w:rFonts w:ascii="Arial" w:hAnsi="Arial"/>
          <w:sz w:val="21"/>
          <w:szCs w:val="21"/>
          <w:lang w:val="en-US"/>
        </w:rPr>
        <w:t>Sysmax</w:t>
      </w:r>
      <w:r>
        <w:rPr>
          <w:rStyle w:val="None"/>
          <w:rFonts w:ascii="Arial" w:hAnsi="Arial"/>
          <w:sz w:val="21"/>
          <w:szCs w:val="21"/>
          <w:lang w:val="ru-RU"/>
        </w:rPr>
        <w:t xml:space="preserve"> </w:t>
      </w:r>
      <w:r>
        <w:rPr>
          <w:rFonts w:ascii="Arial" w:hAnsi="Arial"/>
          <w:sz w:val="21"/>
          <w:szCs w:val="21"/>
          <w:lang w:val="en-US"/>
        </w:rPr>
        <w:t>Innovations</w:t>
      </w:r>
      <w:r>
        <w:rPr>
          <w:rStyle w:val="None"/>
          <w:rFonts w:ascii="Arial" w:hAnsi="Arial"/>
          <w:sz w:val="21"/>
          <w:szCs w:val="21"/>
          <w:lang w:val="ru-RU"/>
        </w:rPr>
        <w:t xml:space="preserve"> </w:t>
      </w:r>
      <w:r>
        <w:rPr>
          <w:rFonts w:ascii="Arial" w:hAnsi="Arial"/>
          <w:sz w:val="21"/>
          <w:szCs w:val="21"/>
          <w:lang w:val="en-US"/>
        </w:rPr>
        <w:t>Co</w:t>
      </w:r>
      <w:r>
        <w:rPr>
          <w:rStyle w:val="None"/>
          <w:rFonts w:ascii="Arial" w:hAnsi="Arial"/>
          <w:sz w:val="21"/>
          <w:szCs w:val="21"/>
          <w:lang w:val="ru-RU"/>
        </w:rPr>
        <w:t xml:space="preserve">., </w:t>
      </w:r>
      <w:r>
        <w:rPr>
          <w:rFonts w:ascii="Arial" w:hAnsi="Arial"/>
          <w:sz w:val="21"/>
          <w:szCs w:val="21"/>
          <w:lang w:val="en-US"/>
        </w:rPr>
        <w:t>Ltd</w:t>
      </w:r>
      <w:r>
        <w:rPr>
          <w:rStyle w:val="None"/>
          <w:rFonts w:ascii="Arial" w:hAnsi="Arial"/>
          <w:sz w:val="21"/>
          <w:szCs w:val="21"/>
          <w:lang w:val="ru-RU"/>
        </w:rPr>
        <w:t xml:space="preserve">. оставляет за собой право интерпретировать и изменять содержание данного документа в любое время без предварительного уведомления. </w:t>
      </w:r>
    </w:p>
    <w:sectPr>
      <w:headerReference w:type="default" r:id="rId13"/>
      <w:footerReference w:type="default" r:id="rId14"/>
      <w:type w:val="nextPage"/>
      <w:pgSz w:w="11906" w:h="16838"/>
      <w:pgMar w:left="567" w:right="567" w:gutter="0" w:header="851" w:top="908" w:footer="992" w:bottom="1049"/>
      <w:pgNumType w:fmt="decimal"/>
      <w:formProt w:val="false"/>
      <w:textDirection w:val="lrTb"/>
      <w:docGrid w:type="default" w:linePitch="10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等线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Helvetica Neue">
    <w:charset w:val="cc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  <w:font w:name="Arial Unicode M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bidi w:val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·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■"/>
      <w:lvlJc w:val="left"/>
      <w:pPr>
        <w:tabs>
          <w:tab w:val="num" w:pos="0"/>
        </w:tabs>
        <w:ind w:left="84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◆"/>
      <w:lvlJc w:val="left"/>
      <w:pPr>
        <w:tabs>
          <w:tab w:val="num" w:pos="0"/>
        </w:tabs>
        <w:ind w:left="126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■"/>
      <w:lvlJc w:val="left"/>
      <w:pPr>
        <w:tabs>
          <w:tab w:val="num" w:pos="0"/>
        </w:tabs>
        <w:ind w:left="210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◆"/>
      <w:lvlJc w:val="left"/>
      <w:pPr>
        <w:tabs>
          <w:tab w:val="num" w:pos="0"/>
        </w:tabs>
        <w:ind w:left="252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■"/>
      <w:lvlJc w:val="left"/>
      <w:pPr>
        <w:tabs>
          <w:tab w:val="num" w:pos="0"/>
        </w:tabs>
        <w:ind w:left="336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◆"/>
      <w:lvlJc w:val="left"/>
      <w:pPr>
        <w:tabs>
          <w:tab w:val="num" w:pos="0"/>
        </w:tabs>
        <w:ind w:left="378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2">
    <w:lvl w:ilvl="0">
      <w:start w:val="1"/>
      <w:numFmt w:val="bullet"/>
      <w:lvlText w:val="·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■"/>
      <w:lvlJc w:val="left"/>
      <w:pPr>
        <w:tabs>
          <w:tab w:val="num" w:pos="0"/>
        </w:tabs>
        <w:ind w:left="84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◆"/>
      <w:lvlJc w:val="left"/>
      <w:pPr>
        <w:tabs>
          <w:tab w:val="num" w:pos="0"/>
        </w:tabs>
        <w:ind w:left="126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■"/>
      <w:lvlJc w:val="left"/>
      <w:pPr>
        <w:tabs>
          <w:tab w:val="num" w:pos="0"/>
        </w:tabs>
        <w:ind w:left="210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◆"/>
      <w:lvlJc w:val="left"/>
      <w:pPr>
        <w:tabs>
          <w:tab w:val="num" w:pos="0"/>
        </w:tabs>
        <w:ind w:left="252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■"/>
      <w:lvlJc w:val="left"/>
      <w:pPr>
        <w:tabs>
          <w:tab w:val="num" w:pos="0"/>
        </w:tabs>
        <w:ind w:left="336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◆"/>
      <w:lvlJc w:val="left"/>
      <w:pPr>
        <w:tabs>
          <w:tab w:val="num" w:pos="0"/>
        </w:tabs>
        <w:ind w:left="378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3">
    <w:lvl w:ilvl="0">
      <w:start w:val="1"/>
      <w:numFmt w:val="bullet"/>
      <w:lvlText w:val="·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■"/>
      <w:lvlJc w:val="left"/>
      <w:pPr>
        <w:tabs>
          <w:tab w:val="num" w:pos="0"/>
        </w:tabs>
        <w:ind w:left="84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◆"/>
      <w:lvlJc w:val="left"/>
      <w:pPr>
        <w:tabs>
          <w:tab w:val="num" w:pos="0"/>
        </w:tabs>
        <w:ind w:left="126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■"/>
      <w:lvlJc w:val="left"/>
      <w:pPr>
        <w:tabs>
          <w:tab w:val="num" w:pos="0"/>
        </w:tabs>
        <w:ind w:left="210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◆"/>
      <w:lvlJc w:val="left"/>
      <w:pPr>
        <w:tabs>
          <w:tab w:val="num" w:pos="0"/>
        </w:tabs>
        <w:ind w:left="252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■"/>
      <w:lvlJc w:val="left"/>
      <w:pPr>
        <w:tabs>
          <w:tab w:val="num" w:pos="0"/>
        </w:tabs>
        <w:ind w:left="336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◆"/>
      <w:lvlJc w:val="left"/>
      <w:pPr>
        <w:tabs>
          <w:tab w:val="num" w:pos="0"/>
        </w:tabs>
        <w:ind w:left="378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4">
    <w:lvl w:ilvl="0">
      <w:start w:val="1"/>
      <w:numFmt w:val="bullet"/>
      <w:lvlText w:val="·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■"/>
      <w:lvlJc w:val="left"/>
      <w:pPr>
        <w:tabs>
          <w:tab w:val="num" w:pos="0"/>
        </w:tabs>
        <w:ind w:left="84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◆"/>
      <w:lvlJc w:val="left"/>
      <w:pPr>
        <w:tabs>
          <w:tab w:val="num" w:pos="0"/>
        </w:tabs>
        <w:ind w:left="126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■"/>
      <w:lvlJc w:val="left"/>
      <w:pPr>
        <w:tabs>
          <w:tab w:val="num" w:pos="0"/>
        </w:tabs>
        <w:ind w:left="210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◆"/>
      <w:lvlJc w:val="left"/>
      <w:pPr>
        <w:tabs>
          <w:tab w:val="num" w:pos="0"/>
        </w:tabs>
        <w:ind w:left="252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■"/>
      <w:lvlJc w:val="left"/>
      <w:pPr>
        <w:tabs>
          <w:tab w:val="num" w:pos="0"/>
        </w:tabs>
        <w:ind w:left="336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◆"/>
      <w:lvlJc w:val="left"/>
      <w:pPr>
        <w:tabs>
          <w:tab w:val="num" w:pos="0"/>
        </w:tabs>
        <w:ind w:left="378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5">
    <w:lvl w:ilvl="0">
      <w:start w:val="1"/>
      <w:numFmt w:val="bullet"/>
      <w:lvlText w:val="·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■"/>
      <w:lvlJc w:val="left"/>
      <w:pPr>
        <w:tabs>
          <w:tab w:val="num" w:pos="0"/>
        </w:tabs>
        <w:ind w:left="84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◆"/>
      <w:lvlJc w:val="left"/>
      <w:pPr>
        <w:tabs>
          <w:tab w:val="num" w:pos="0"/>
        </w:tabs>
        <w:ind w:left="126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■"/>
      <w:lvlJc w:val="left"/>
      <w:pPr>
        <w:tabs>
          <w:tab w:val="num" w:pos="0"/>
        </w:tabs>
        <w:ind w:left="210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◆"/>
      <w:lvlJc w:val="left"/>
      <w:pPr>
        <w:tabs>
          <w:tab w:val="num" w:pos="0"/>
        </w:tabs>
        <w:ind w:left="252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■"/>
      <w:lvlJc w:val="left"/>
      <w:pPr>
        <w:tabs>
          <w:tab w:val="num" w:pos="0"/>
        </w:tabs>
        <w:ind w:left="336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◆"/>
      <w:lvlJc w:val="left"/>
      <w:pPr>
        <w:tabs>
          <w:tab w:val="num" w:pos="0"/>
        </w:tabs>
        <w:ind w:left="378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6">
    <w:lvl w:ilvl="0">
      <w:start w:val="1"/>
      <w:numFmt w:val="bullet"/>
      <w:lvlText w:val="·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■"/>
      <w:lvlJc w:val="left"/>
      <w:pPr>
        <w:tabs>
          <w:tab w:val="num" w:pos="0"/>
        </w:tabs>
        <w:ind w:left="84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◆"/>
      <w:lvlJc w:val="left"/>
      <w:pPr>
        <w:tabs>
          <w:tab w:val="num" w:pos="0"/>
        </w:tabs>
        <w:ind w:left="126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■"/>
      <w:lvlJc w:val="left"/>
      <w:pPr>
        <w:tabs>
          <w:tab w:val="num" w:pos="0"/>
        </w:tabs>
        <w:ind w:left="210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◆"/>
      <w:lvlJc w:val="left"/>
      <w:pPr>
        <w:tabs>
          <w:tab w:val="num" w:pos="0"/>
        </w:tabs>
        <w:ind w:left="252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■"/>
      <w:lvlJc w:val="left"/>
      <w:pPr>
        <w:tabs>
          <w:tab w:val="num" w:pos="0"/>
        </w:tabs>
        <w:ind w:left="336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◆"/>
      <w:lvlJc w:val="left"/>
      <w:pPr>
        <w:tabs>
          <w:tab w:val="num" w:pos="0"/>
        </w:tabs>
        <w:ind w:left="378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7">
    <w:lvl w:ilvl="0">
      <w:start w:val="1"/>
      <w:numFmt w:val="bullet"/>
      <w:lvlText w:val="·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■"/>
      <w:lvlJc w:val="left"/>
      <w:pPr>
        <w:tabs>
          <w:tab w:val="num" w:pos="0"/>
        </w:tabs>
        <w:ind w:left="84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◆"/>
      <w:lvlJc w:val="left"/>
      <w:pPr>
        <w:tabs>
          <w:tab w:val="num" w:pos="0"/>
        </w:tabs>
        <w:ind w:left="126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■"/>
      <w:lvlJc w:val="left"/>
      <w:pPr>
        <w:tabs>
          <w:tab w:val="num" w:pos="0"/>
        </w:tabs>
        <w:ind w:left="210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◆"/>
      <w:lvlJc w:val="left"/>
      <w:pPr>
        <w:tabs>
          <w:tab w:val="num" w:pos="0"/>
        </w:tabs>
        <w:ind w:left="252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■"/>
      <w:lvlJc w:val="left"/>
      <w:pPr>
        <w:tabs>
          <w:tab w:val="num" w:pos="0"/>
        </w:tabs>
        <w:ind w:left="336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◆"/>
      <w:lvlJc w:val="left"/>
      <w:pPr>
        <w:tabs>
          <w:tab w:val="num" w:pos="0"/>
        </w:tabs>
        <w:ind w:left="3780" w:hanging="42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260" w:hanging="53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520" w:hanging="53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780" w:hanging="53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221" w:hanging="22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21" w:hanging="22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21" w:hanging="22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21" w:hanging="22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21" w:hanging="22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21" w:hanging="22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21" w:hanging="22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821" w:hanging="22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621" w:hanging="22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95"/>
  <w:defaultTabStop w:val="4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 w:val="false"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both"/>
    </w:pPr>
    <w:rPr>
      <w:rFonts w:ascii="等线" w:hAnsi="等线" w:eastAsia="等线" w:cs="等线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1"/>
      <w:sz w:val="21"/>
      <w:szCs w:val="21"/>
      <w:u w:val="none" w:color="000000"/>
      <w:shd w:fill="auto" w:val="clear"/>
      <w:vertAlign w:val="baseline"/>
      <w:lang w:val="en-US" w:eastAsia="zh-CN" w:bidi="hi-IN"/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Style14">
    <w:name w:val="Интернет-ссылка"/>
    <w:rPr>
      <w:u w:val="single" w:color="FFFFFF"/>
    </w:rPr>
  </w:style>
  <w:style w:type="character" w:styleId="None">
    <w:name w:val="None"/>
    <w:qFormat/>
    <w:rPr>
      <w:lang w:val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Footer">
    <w:name w:val="Header &amp; Footer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4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ru-RU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Paragraph">
    <w:name w:val="List Paragraph"/>
    <w:qFormat/>
    <w:pPr>
      <w:keepNext w:val="false"/>
      <w:keepLines w:val="false"/>
      <w:pageBreakBefore w:val="false"/>
      <w:widowControl w:val="false"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firstLine="420"/>
      <w:jc w:val="both"/>
    </w:pPr>
    <w:rPr>
      <w:rFonts w:ascii="等线" w:hAnsi="等线" w:eastAsia="等线" w:cs="等线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1"/>
      <w:sz w:val="21"/>
      <w:szCs w:val="21"/>
      <w:u w:val="none" w:color="000000"/>
      <w:shd w:fill="auto" w:val="clear"/>
      <w:vertAlign w:val="baseline"/>
      <w:lang w:val="en-US" w:eastAsia="zh-CN" w:bidi="hi-IN"/>
      <w14:textFill>
        <w14:solidFill>
          <w14:srgbClr w14:val="000000"/>
        </w14:solidFill>
      </w14:textFill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Style20"/>
    <w:pPr/>
    <w:rPr/>
  </w:style>
  <w:style w:type="paragraph" w:styleId="Style22">
    <w:name w:val="Footer"/>
    <w:basedOn w:val="Style20"/>
    <w:pPr/>
    <w:rPr/>
  </w:style>
  <w:style w:type="numbering" w:styleId="NoList" w:default="1">
    <w:name w:val="No List"/>
    <w:qFormat/>
  </w:style>
  <w:style w:type="numbering" w:styleId="ImportedStyle1">
    <w:name w:val="Imported Style 1"/>
    <w:qFormat/>
  </w:style>
  <w:style w:type="numbering" w:styleId="ImportedStyle2">
    <w:name w:val="Imported Style 2"/>
    <w:qFormat/>
  </w:style>
  <w:style w:type="numbering" w:styleId="ImportedStyle3">
    <w:name w:val="Imported Style 3"/>
    <w:qFormat/>
  </w:style>
  <w:style w:type="numbering" w:styleId="ImportedStyle4">
    <w:name w:val="Imported Style 4"/>
    <w:qFormat/>
  </w:style>
  <w:style w:type="numbering" w:styleId="ImportedStyle5">
    <w:name w:val="Imported Style 5"/>
    <w:qFormat/>
  </w:style>
  <w:style w:type="numbering" w:styleId="ImportedStyle6">
    <w:name w:val="Imported Style 6"/>
    <w:qFormat/>
  </w:style>
  <w:style w:type="numbering" w:styleId="ImportedStyle7">
    <w:name w:val="Imported Style 7"/>
    <w:qFormat/>
  </w:style>
  <w:style w:type="numbering" w:styleId="ImportedStyle8">
    <w:name w:val="Imported Style 8"/>
    <w:qFormat/>
  </w:style>
  <w:style w:type="numbering" w:styleId="Numbered">
    <w:name w:val="Numbered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jpeg"/><Relationship Id="rId11" Type="http://schemas.openxmlformats.org/officeDocument/2006/relationships/image" Target="media/image10.png"/><Relationship Id="rId12" Type="http://schemas.openxmlformats.org/officeDocument/2006/relationships/image" Target="media/image11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LibreOffice/7.3.2.2$Windows_X86_64 LibreOffice_project/49f2b1bff42cfccbd8f788c8dc32c1c309559be0</Application>
  <AppVersion>15.0000</AppVersion>
  <Pages>4</Pages>
  <Words>1078</Words>
  <Characters>6728</Characters>
  <CharactersWithSpaces>7665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2022-08-02T08:53:57Z</dcterms:modified>
  <cp:revision>1</cp:revision>
  <dc:subject/>
  <dc:title/>
</cp:coreProperties>
</file>